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D5DBC" w14:textId="0091CD3C" w:rsidR="005815A5" w:rsidRPr="009E4A52" w:rsidRDefault="005815A5" w:rsidP="000B1EFB">
      <w:pPr>
        <w:pStyle w:val="NoSpacing"/>
        <w:jc w:val="center"/>
        <w:rPr>
          <w:rFonts w:ascii="Times New Roman" w:hAnsi="Times New Roman" w:cs="Times New Roman"/>
          <w:b/>
        </w:rPr>
      </w:pPr>
    </w:p>
    <w:p w14:paraId="759D912A" w14:textId="77777777" w:rsidR="005815A5" w:rsidRPr="009E4A52" w:rsidRDefault="005815A5" w:rsidP="00D42262">
      <w:pPr>
        <w:pStyle w:val="NoSpacing"/>
        <w:rPr>
          <w:rFonts w:ascii="Times New Roman" w:hAnsi="Times New Roman" w:cs="Times New Roman"/>
          <w:b/>
        </w:rPr>
      </w:pPr>
    </w:p>
    <w:p w14:paraId="7829A91F" w14:textId="77777777" w:rsidR="00726119" w:rsidRPr="009E4A52" w:rsidRDefault="00726119" w:rsidP="00D42262">
      <w:pPr>
        <w:pStyle w:val="NoSpacing"/>
        <w:rPr>
          <w:rFonts w:ascii="Times New Roman" w:hAnsi="Times New Roman" w:cs="Times New Roman"/>
          <w:b/>
        </w:rPr>
      </w:pPr>
    </w:p>
    <w:p w14:paraId="448C744D" w14:textId="49645493" w:rsidR="006040AF" w:rsidRPr="009E4A52" w:rsidRDefault="006040AF" w:rsidP="000B1EFB">
      <w:pPr>
        <w:pStyle w:val="NoSpacing"/>
        <w:jc w:val="center"/>
        <w:rPr>
          <w:rFonts w:ascii="Times New Roman" w:hAnsi="Times New Roman" w:cs="Times New Roman"/>
          <w:b/>
          <w:u w:val="single"/>
        </w:rPr>
      </w:pPr>
      <w:r w:rsidRPr="009E4A52">
        <w:rPr>
          <w:rFonts w:ascii="Times New Roman" w:hAnsi="Times New Roman" w:cs="Times New Roman"/>
          <w:b/>
          <w:u w:val="single"/>
        </w:rPr>
        <w:t>GASB-</w:t>
      </w:r>
      <w:r w:rsidR="00FC0D82" w:rsidRPr="009E4A52">
        <w:rPr>
          <w:rFonts w:ascii="Times New Roman" w:hAnsi="Times New Roman" w:cs="Times New Roman"/>
          <w:b/>
          <w:u w:val="single"/>
        </w:rPr>
        <w:t>87</w:t>
      </w:r>
      <w:r w:rsidRPr="009E4A52">
        <w:rPr>
          <w:rFonts w:ascii="Times New Roman" w:hAnsi="Times New Roman" w:cs="Times New Roman"/>
          <w:b/>
          <w:u w:val="single"/>
        </w:rPr>
        <w:t xml:space="preserve"> Policy</w:t>
      </w:r>
    </w:p>
    <w:p w14:paraId="62E8C29F" w14:textId="167F4AAC" w:rsidR="006040AF" w:rsidRPr="009E4A52" w:rsidRDefault="006040AF" w:rsidP="006040AF">
      <w:pPr>
        <w:pStyle w:val="NoSpacing"/>
        <w:rPr>
          <w:rFonts w:ascii="Times New Roman" w:hAnsi="Times New Roman" w:cs="Times New Roman"/>
        </w:rPr>
      </w:pPr>
    </w:p>
    <w:p w14:paraId="42C24294" w14:textId="34E182C3" w:rsidR="0024463B" w:rsidRPr="009E4A52" w:rsidRDefault="005815A5" w:rsidP="0024463B">
      <w:pPr>
        <w:pStyle w:val="NoSpacing"/>
        <w:numPr>
          <w:ilvl w:val="0"/>
          <w:numId w:val="2"/>
        </w:numPr>
        <w:rPr>
          <w:rFonts w:ascii="Times New Roman" w:hAnsi="Times New Roman" w:cs="Times New Roman"/>
        </w:rPr>
      </w:pPr>
      <w:r w:rsidRPr="009E4A52">
        <w:rPr>
          <w:rFonts w:ascii="Times New Roman" w:hAnsi="Times New Roman" w:cs="Times New Roman"/>
          <w:b/>
        </w:rPr>
        <w:t>Purpose.</w:t>
      </w:r>
      <w:r w:rsidRPr="009E4A52">
        <w:rPr>
          <w:rFonts w:ascii="Times New Roman" w:hAnsi="Times New Roman" w:cs="Times New Roman"/>
        </w:rPr>
        <w:t xml:space="preserve"> The purpose of this policy is </w:t>
      </w:r>
      <w:r w:rsidR="00272C37">
        <w:rPr>
          <w:rFonts w:ascii="Times New Roman" w:hAnsi="Times New Roman" w:cs="Times New Roman"/>
        </w:rPr>
        <w:t>Middle College High</w:t>
      </w:r>
      <w:r w:rsidR="006040AF" w:rsidRPr="009E4A52">
        <w:rPr>
          <w:rFonts w:ascii="Times New Roman" w:hAnsi="Times New Roman" w:cs="Times New Roman"/>
        </w:rPr>
        <w:t xml:space="preserve"> School will follow GASB-</w:t>
      </w:r>
      <w:r w:rsidR="00A103B4" w:rsidRPr="009E4A52">
        <w:rPr>
          <w:rFonts w:ascii="Times New Roman" w:hAnsi="Times New Roman" w:cs="Times New Roman"/>
        </w:rPr>
        <w:t>87</w:t>
      </w:r>
      <w:r w:rsidR="006040AF" w:rsidRPr="009E4A52">
        <w:rPr>
          <w:rFonts w:ascii="Times New Roman" w:hAnsi="Times New Roman" w:cs="Times New Roman"/>
        </w:rPr>
        <w:t xml:space="preserve"> guidelines when classifying </w:t>
      </w:r>
      <w:r w:rsidR="00020A8A" w:rsidRPr="009E4A52">
        <w:rPr>
          <w:rFonts w:ascii="Times New Roman" w:hAnsi="Times New Roman" w:cs="Times New Roman"/>
        </w:rPr>
        <w:t>leases</w:t>
      </w:r>
      <w:r w:rsidR="006040AF" w:rsidRPr="009E4A52">
        <w:rPr>
          <w:rFonts w:ascii="Times New Roman" w:hAnsi="Times New Roman" w:cs="Times New Roman"/>
        </w:rPr>
        <w:t>.</w:t>
      </w:r>
      <w:r w:rsidR="0028481A" w:rsidRPr="009E4A52">
        <w:rPr>
          <w:rFonts w:ascii="Times New Roman" w:hAnsi="Times New Roman" w:cs="Times New Roman"/>
        </w:rPr>
        <w:t xml:space="preserve"> </w:t>
      </w:r>
      <w:r w:rsidR="00533057" w:rsidRPr="009E4A52">
        <w:rPr>
          <w:rFonts w:ascii="Times New Roman" w:hAnsi="Times New Roman" w:cs="Times New Roman"/>
        </w:rPr>
        <w:t xml:space="preserve">The Governmental Accounting Standards Board (GASB) issued </w:t>
      </w:r>
      <w:r w:rsidR="00BF2C0C" w:rsidRPr="009E4A52">
        <w:rPr>
          <w:rFonts w:ascii="Times New Roman" w:hAnsi="Times New Roman" w:cs="Times New Roman"/>
        </w:rPr>
        <w:t>GASB-</w:t>
      </w:r>
      <w:r w:rsidR="00533057" w:rsidRPr="009E4A52">
        <w:rPr>
          <w:rFonts w:ascii="Times New Roman" w:hAnsi="Times New Roman" w:cs="Times New Roman"/>
        </w:rPr>
        <w:t>87 Leases which establishes a single reporting model for lease accounting to enhance the relevance and consistency of information about governments' leasing activity.  GASB</w:t>
      </w:r>
      <w:r w:rsidR="00BF2C0C" w:rsidRPr="009E4A52">
        <w:rPr>
          <w:rFonts w:ascii="Times New Roman" w:hAnsi="Times New Roman" w:cs="Times New Roman"/>
        </w:rPr>
        <w:t>-</w:t>
      </w:r>
      <w:r w:rsidR="00533057" w:rsidRPr="009E4A52">
        <w:rPr>
          <w:rFonts w:ascii="Times New Roman" w:hAnsi="Times New Roman" w:cs="Times New Roman"/>
        </w:rPr>
        <w:t>87 changes the definition of a lease to eliminate the "capital" and "operating" differences.</w:t>
      </w:r>
      <w:r w:rsidR="0024463B" w:rsidRPr="009E4A52">
        <w:rPr>
          <w:rFonts w:ascii="Times New Roman" w:hAnsi="Times New Roman" w:cs="Times New Roman"/>
        </w:rPr>
        <w:t xml:space="preserve"> A lease is defined as a contract that conveys control of the right to use another entity’s</w:t>
      </w:r>
    </w:p>
    <w:p w14:paraId="0EF0AAB4" w14:textId="1A68FF0F" w:rsidR="00533057" w:rsidRPr="009E4A52" w:rsidRDefault="0024463B" w:rsidP="0024463B">
      <w:pPr>
        <w:pStyle w:val="NoSpacing"/>
        <w:numPr>
          <w:ilvl w:val="0"/>
          <w:numId w:val="2"/>
        </w:numPr>
        <w:rPr>
          <w:rFonts w:ascii="Times New Roman" w:hAnsi="Times New Roman" w:cs="Times New Roman"/>
        </w:rPr>
      </w:pPr>
      <w:r w:rsidRPr="009E4A52">
        <w:rPr>
          <w:rFonts w:ascii="Times New Roman" w:hAnsi="Times New Roman" w:cs="Times New Roman"/>
        </w:rPr>
        <w:t xml:space="preserve">nonfinancial asset (the underlying asset) as specified in the contract for a period of time in an exchange or exchange-like transaction. </w:t>
      </w:r>
      <w:r w:rsidR="00533057" w:rsidRPr="009E4A52">
        <w:rPr>
          <w:rFonts w:ascii="Times New Roman" w:hAnsi="Times New Roman" w:cs="Times New Roman"/>
        </w:rPr>
        <w:t>All leases meeting GASB</w:t>
      </w:r>
      <w:r w:rsidR="004F7B91" w:rsidRPr="009E4A52">
        <w:rPr>
          <w:rFonts w:ascii="Times New Roman" w:hAnsi="Times New Roman" w:cs="Times New Roman"/>
        </w:rPr>
        <w:t>-</w:t>
      </w:r>
      <w:r w:rsidR="00533057" w:rsidRPr="009E4A52">
        <w:rPr>
          <w:rFonts w:ascii="Times New Roman" w:hAnsi="Times New Roman" w:cs="Times New Roman"/>
        </w:rPr>
        <w:t>87 criteria require</w:t>
      </w:r>
      <w:r w:rsidR="006A3353" w:rsidRPr="009E4A52">
        <w:rPr>
          <w:rFonts w:ascii="Times New Roman" w:hAnsi="Times New Roman" w:cs="Times New Roman"/>
        </w:rPr>
        <w:t>s</w:t>
      </w:r>
      <w:r w:rsidR="00533057" w:rsidRPr="009E4A52">
        <w:rPr>
          <w:rFonts w:ascii="Times New Roman" w:hAnsi="Times New Roman" w:cs="Times New Roman"/>
        </w:rPr>
        <w:t xml:space="preserve"> </w:t>
      </w:r>
      <w:r w:rsidR="004F7B91" w:rsidRPr="009E4A52">
        <w:rPr>
          <w:rFonts w:ascii="Times New Roman" w:hAnsi="Times New Roman" w:cs="Times New Roman"/>
        </w:rPr>
        <w:t>the School</w:t>
      </w:r>
      <w:r w:rsidR="00533057" w:rsidRPr="009E4A52">
        <w:rPr>
          <w:rFonts w:ascii="Times New Roman" w:hAnsi="Times New Roman" w:cs="Times New Roman"/>
        </w:rPr>
        <w:t xml:space="preserve"> to recognize a lease liability </w:t>
      </w:r>
      <w:proofErr w:type="gramStart"/>
      <w:r w:rsidR="00533057" w:rsidRPr="009E4A52">
        <w:rPr>
          <w:rFonts w:ascii="Times New Roman" w:hAnsi="Times New Roman" w:cs="Times New Roman"/>
        </w:rPr>
        <w:t>and  intangible</w:t>
      </w:r>
      <w:proofErr w:type="gramEnd"/>
      <w:r w:rsidR="00533057" w:rsidRPr="009E4A52">
        <w:rPr>
          <w:rFonts w:ascii="Times New Roman" w:hAnsi="Times New Roman" w:cs="Times New Roman"/>
        </w:rPr>
        <w:t xml:space="preserve"> right-to-use lease asset and </w:t>
      </w:r>
      <w:r w:rsidR="00ED2DC9" w:rsidRPr="009E4A52">
        <w:rPr>
          <w:rFonts w:ascii="Times New Roman" w:hAnsi="Times New Roman" w:cs="Times New Roman"/>
        </w:rPr>
        <w:t>Vendor</w:t>
      </w:r>
      <w:r w:rsidR="00533057" w:rsidRPr="009E4A52">
        <w:rPr>
          <w:rFonts w:ascii="Times New Roman" w:hAnsi="Times New Roman" w:cs="Times New Roman"/>
        </w:rPr>
        <w:t>s to recognize a lease receivable and a deferred inflow of resources</w:t>
      </w:r>
      <w:r w:rsidR="00C41320" w:rsidRPr="009E4A52">
        <w:rPr>
          <w:rFonts w:ascii="Times New Roman" w:hAnsi="Times New Roman" w:cs="Times New Roman"/>
        </w:rPr>
        <w:t xml:space="preserve"> as of July 1, 2021</w:t>
      </w:r>
      <w:r w:rsidR="00533057" w:rsidRPr="009E4A52">
        <w:rPr>
          <w:rFonts w:ascii="Times New Roman" w:hAnsi="Times New Roman" w:cs="Times New Roman"/>
        </w:rPr>
        <w:t>.</w:t>
      </w:r>
      <w:r w:rsidR="00C41320" w:rsidRPr="009E4A52">
        <w:rPr>
          <w:rFonts w:ascii="Times New Roman" w:hAnsi="Times New Roman" w:cs="Times New Roman"/>
        </w:rPr>
        <w:t xml:space="preserve"> </w:t>
      </w:r>
      <w:r w:rsidR="000D7776" w:rsidRPr="009E4A52">
        <w:rPr>
          <w:rFonts w:ascii="Times New Roman" w:hAnsi="Times New Roman" w:cs="Times New Roman"/>
        </w:rPr>
        <w:t xml:space="preserve">Examples of nonfinancial assets include buildings, land, vehicles, and equipment. </w:t>
      </w:r>
      <w:r w:rsidR="00BF2C0C" w:rsidRPr="009E4A52">
        <w:rPr>
          <w:rFonts w:ascii="Times New Roman" w:hAnsi="Times New Roman" w:cs="Times New Roman"/>
        </w:rPr>
        <w:t xml:space="preserve">Additionally, essential information about the arrangement must be disclosed on the financial statements. </w:t>
      </w:r>
    </w:p>
    <w:p w14:paraId="596095EF" w14:textId="77777777" w:rsidR="005815A5" w:rsidRPr="009E4A52" w:rsidRDefault="005815A5" w:rsidP="005815A5">
      <w:pPr>
        <w:pStyle w:val="NoSpacing"/>
        <w:ind w:left="720"/>
        <w:rPr>
          <w:rFonts w:ascii="Times New Roman" w:hAnsi="Times New Roman" w:cs="Times New Roman"/>
        </w:rPr>
      </w:pPr>
    </w:p>
    <w:p w14:paraId="548A7791" w14:textId="77777777" w:rsidR="007C0B17" w:rsidRPr="009E4A52" w:rsidRDefault="007C0B17" w:rsidP="007C0B17">
      <w:pPr>
        <w:pStyle w:val="NoSpacing"/>
        <w:numPr>
          <w:ilvl w:val="0"/>
          <w:numId w:val="2"/>
        </w:numPr>
        <w:rPr>
          <w:rFonts w:ascii="Times New Roman" w:hAnsi="Times New Roman" w:cs="Times New Roman"/>
          <w:b/>
        </w:rPr>
      </w:pPr>
      <w:r w:rsidRPr="009E4A52">
        <w:rPr>
          <w:rFonts w:ascii="Times New Roman" w:hAnsi="Times New Roman" w:cs="Times New Roman"/>
          <w:b/>
        </w:rPr>
        <w:t>Terminology</w:t>
      </w:r>
    </w:p>
    <w:p w14:paraId="0F060F86" w14:textId="77777777" w:rsidR="007902E5" w:rsidRPr="009E4A52" w:rsidRDefault="00B36028" w:rsidP="007C0B17">
      <w:pPr>
        <w:pStyle w:val="NoSpacing"/>
        <w:numPr>
          <w:ilvl w:val="1"/>
          <w:numId w:val="2"/>
        </w:numPr>
        <w:rPr>
          <w:rFonts w:ascii="Times New Roman" w:hAnsi="Times New Roman" w:cs="Times New Roman"/>
          <w:b/>
        </w:rPr>
      </w:pPr>
      <w:r w:rsidRPr="009E4A52">
        <w:rPr>
          <w:rFonts w:ascii="Times New Roman" w:hAnsi="Times New Roman" w:cs="Times New Roman"/>
        </w:rPr>
        <w:t>"</w:t>
      </w:r>
      <w:r w:rsidR="007902E5" w:rsidRPr="009E4A52">
        <w:rPr>
          <w:rFonts w:ascii="Times New Roman" w:hAnsi="Times New Roman" w:cs="Times New Roman"/>
        </w:rPr>
        <w:t>C</w:t>
      </w:r>
      <w:r w:rsidRPr="009E4A52">
        <w:rPr>
          <w:rFonts w:ascii="Times New Roman" w:hAnsi="Times New Roman" w:cs="Times New Roman"/>
        </w:rPr>
        <w:t xml:space="preserve">onveys </w:t>
      </w:r>
      <w:r w:rsidR="007902E5" w:rsidRPr="009E4A52">
        <w:rPr>
          <w:rFonts w:ascii="Times New Roman" w:hAnsi="Times New Roman" w:cs="Times New Roman"/>
        </w:rPr>
        <w:t>C</w:t>
      </w:r>
      <w:r w:rsidRPr="009E4A52">
        <w:rPr>
          <w:rFonts w:ascii="Times New Roman" w:hAnsi="Times New Roman" w:cs="Times New Roman"/>
        </w:rPr>
        <w:t>ontrol" - requires both a right to obtain present service capacity from the use of the underlying asset and the right to determine the nature and manner of use of the asset.</w:t>
      </w:r>
    </w:p>
    <w:p w14:paraId="60369411" w14:textId="61D13288" w:rsidR="00E039B6" w:rsidRPr="009E4A52" w:rsidRDefault="00B36028" w:rsidP="007C0B17">
      <w:pPr>
        <w:pStyle w:val="NoSpacing"/>
        <w:numPr>
          <w:ilvl w:val="1"/>
          <w:numId w:val="2"/>
        </w:numPr>
        <w:rPr>
          <w:rFonts w:ascii="Times New Roman" w:hAnsi="Times New Roman" w:cs="Times New Roman"/>
          <w:b/>
        </w:rPr>
      </w:pPr>
      <w:r w:rsidRPr="009E4A52">
        <w:rPr>
          <w:rFonts w:ascii="Times New Roman" w:hAnsi="Times New Roman" w:cs="Times New Roman"/>
        </w:rPr>
        <w:t>"</w:t>
      </w:r>
      <w:r w:rsidR="007902E5" w:rsidRPr="009E4A52">
        <w:rPr>
          <w:rFonts w:ascii="Times New Roman" w:hAnsi="Times New Roman" w:cs="Times New Roman"/>
        </w:rPr>
        <w:t>R</w:t>
      </w:r>
      <w:r w:rsidRPr="009E4A52">
        <w:rPr>
          <w:rFonts w:ascii="Times New Roman" w:hAnsi="Times New Roman" w:cs="Times New Roman"/>
        </w:rPr>
        <w:t xml:space="preserve">ight to </w:t>
      </w:r>
      <w:r w:rsidR="007902E5" w:rsidRPr="009E4A52">
        <w:rPr>
          <w:rFonts w:ascii="Times New Roman" w:hAnsi="Times New Roman" w:cs="Times New Roman"/>
        </w:rPr>
        <w:t>U</w:t>
      </w:r>
      <w:r w:rsidRPr="009E4A52">
        <w:rPr>
          <w:rFonts w:ascii="Times New Roman" w:hAnsi="Times New Roman" w:cs="Times New Roman"/>
        </w:rPr>
        <w:t>se" - contract to use the asset is not limited to 100% access to the asset. A right-to-use lease also includes use for portions of time, such as certain days each week or hours each day.</w:t>
      </w:r>
    </w:p>
    <w:p w14:paraId="2884FA06" w14:textId="1B97466C" w:rsidR="00B36028" w:rsidRPr="009E4A52" w:rsidRDefault="00B36028" w:rsidP="007C0B17">
      <w:pPr>
        <w:pStyle w:val="NoSpacing"/>
        <w:numPr>
          <w:ilvl w:val="1"/>
          <w:numId w:val="2"/>
        </w:numPr>
        <w:rPr>
          <w:rFonts w:ascii="Times New Roman" w:hAnsi="Times New Roman" w:cs="Times New Roman"/>
          <w:b/>
        </w:rPr>
      </w:pPr>
      <w:r w:rsidRPr="009E4A52">
        <w:rPr>
          <w:rFonts w:ascii="Times New Roman" w:hAnsi="Times New Roman" w:cs="Times New Roman"/>
        </w:rPr>
        <w:t>"</w:t>
      </w:r>
      <w:r w:rsidR="007902E5" w:rsidRPr="009E4A52">
        <w:rPr>
          <w:rFonts w:ascii="Times New Roman" w:hAnsi="Times New Roman" w:cs="Times New Roman"/>
        </w:rPr>
        <w:t>N</w:t>
      </w:r>
      <w:r w:rsidRPr="009E4A52">
        <w:rPr>
          <w:rFonts w:ascii="Times New Roman" w:hAnsi="Times New Roman" w:cs="Times New Roman"/>
        </w:rPr>
        <w:t xml:space="preserve">onfinancial </w:t>
      </w:r>
      <w:r w:rsidR="007902E5" w:rsidRPr="009E4A52">
        <w:rPr>
          <w:rFonts w:ascii="Times New Roman" w:hAnsi="Times New Roman" w:cs="Times New Roman"/>
        </w:rPr>
        <w:t>A</w:t>
      </w:r>
      <w:r w:rsidRPr="009E4A52">
        <w:rPr>
          <w:rFonts w:ascii="Times New Roman" w:hAnsi="Times New Roman" w:cs="Times New Roman"/>
        </w:rPr>
        <w:t xml:space="preserve">sset" - examples include: </w:t>
      </w:r>
      <w:r w:rsidR="003031F4" w:rsidRPr="009E4A52">
        <w:rPr>
          <w:rFonts w:ascii="Times New Roman" w:hAnsi="Times New Roman" w:cs="Times New Roman"/>
        </w:rPr>
        <w:t xml:space="preserve">copy machines, postage machines, </w:t>
      </w:r>
      <w:r w:rsidRPr="009E4A52">
        <w:rPr>
          <w:rFonts w:ascii="Times New Roman" w:hAnsi="Times New Roman" w:cs="Times New Roman"/>
        </w:rPr>
        <w:t xml:space="preserve">land, buildings, vehicles and equipment. </w:t>
      </w:r>
    </w:p>
    <w:p w14:paraId="58AD182A" w14:textId="29FE0E1B" w:rsidR="007C0B17" w:rsidRPr="009E4A52" w:rsidRDefault="007C0B17" w:rsidP="004F28D9">
      <w:pPr>
        <w:pStyle w:val="NoSpacing"/>
        <w:numPr>
          <w:ilvl w:val="1"/>
          <w:numId w:val="2"/>
        </w:numPr>
        <w:rPr>
          <w:rFonts w:ascii="Times New Roman" w:hAnsi="Times New Roman" w:cs="Times New Roman"/>
        </w:rPr>
      </w:pPr>
      <w:r w:rsidRPr="009E4A52">
        <w:rPr>
          <w:rFonts w:ascii="Times New Roman" w:hAnsi="Times New Roman" w:cs="Times New Roman"/>
        </w:rPr>
        <w:t xml:space="preserve">"Period of time" – </w:t>
      </w:r>
      <w:r w:rsidR="004F28D9" w:rsidRPr="009E4A52">
        <w:rPr>
          <w:rFonts w:ascii="Times New Roman" w:hAnsi="Times New Roman" w:cs="Times New Roman"/>
        </w:rPr>
        <w:t xml:space="preserve">the lease term is the period of time that the lessee has a noncancelable right to use the asset plus any periods that the lessee or </w:t>
      </w:r>
      <w:r w:rsidR="00ED2DC9" w:rsidRPr="009E4A52">
        <w:rPr>
          <w:rFonts w:ascii="Times New Roman" w:hAnsi="Times New Roman" w:cs="Times New Roman"/>
        </w:rPr>
        <w:t>Vendor</w:t>
      </w:r>
      <w:r w:rsidR="004F28D9" w:rsidRPr="009E4A52">
        <w:rPr>
          <w:rFonts w:ascii="Times New Roman" w:hAnsi="Times New Roman" w:cs="Times New Roman"/>
        </w:rPr>
        <w:t xml:space="preserve"> have the sole option to extend the lease and it is reasonably certain that the option will be exercised. </w:t>
      </w:r>
    </w:p>
    <w:p w14:paraId="0384F72D" w14:textId="5E19C494" w:rsidR="007C0B17" w:rsidRPr="009E4A52" w:rsidRDefault="004F28D9" w:rsidP="007C0B17">
      <w:pPr>
        <w:pStyle w:val="NoSpacing"/>
        <w:numPr>
          <w:ilvl w:val="2"/>
          <w:numId w:val="2"/>
        </w:numPr>
        <w:rPr>
          <w:rFonts w:ascii="Times New Roman" w:hAnsi="Times New Roman" w:cs="Times New Roman"/>
          <w:b/>
        </w:rPr>
      </w:pPr>
      <w:r w:rsidRPr="009E4A52">
        <w:rPr>
          <w:rFonts w:ascii="Times New Roman" w:hAnsi="Times New Roman" w:cs="Times New Roman"/>
        </w:rPr>
        <w:t>Lease</w:t>
      </w:r>
      <w:r w:rsidR="007C0B17" w:rsidRPr="009E4A52">
        <w:rPr>
          <w:rFonts w:ascii="Times New Roman" w:hAnsi="Times New Roman" w:cs="Times New Roman"/>
        </w:rPr>
        <w:t xml:space="preserve"> Term includes: </w:t>
      </w:r>
    </w:p>
    <w:p w14:paraId="1F0B2CC0" w14:textId="77777777" w:rsidR="007C0B17" w:rsidRPr="009E4A52" w:rsidRDefault="007C0B17" w:rsidP="007C0B17">
      <w:pPr>
        <w:pStyle w:val="NoSpacing"/>
        <w:numPr>
          <w:ilvl w:val="3"/>
          <w:numId w:val="2"/>
        </w:numPr>
        <w:rPr>
          <w:rFonts w:ascii="Times New Roman" w:hAnsi="Times New Roman" w:cs="Times New Roman"/>
          <w:b/>
        </w:rPr>
      </w:pPr>
      <w:r w:rsidRPr="009E4A52">
        <w:rPr>
          <w:rFonts w:ascii="Times New Roman" w:hAnsi="Times New Roman" w:cs="Times New Roman"/>
        </w:rPr>
        <w:t xml:space="preserve">Noncancelable period during which the </w:t>
      </w:r>
      <w:proofErr w:type="gramStart"/>
      <w:r w:rsidRPr="009E4A52">
        <w:rPr>
          <w:rFonts w:ascii="Times New Roman" w:hAnsi="Times New Roman" w:cs="Times New Roman"/>
        </w:rPr>
        <w:t>School</w:t>
      </w:r>
      <w:proofErr w:type="gramEnd"/>
      <w:r w:rsidRPr="009E4A52">
        <w:rPr>
          <w:rFonts w:ascii="Times New Roman" w:hAnsi="Times New Roman" w:cs="Times New Roman"/>
        </w:rPr>
        <w:t xml:space="preserve"> has a right to use the underlying asset </w:t>
      </w:r>
    </w:p>
    <w:p w14:paraId="0AC08C75" w14:textId="158C4F0B" w:rsidR="007C0B17" w:rsidRPr="009E4A52" w:rsidRDefault="007C0B17" w:rsidP="007C0B17">
      <w:pPr>
        <w:pStyle w:val="NoSpacing"/>
        <w:numPr>
          <w:ilvl w:val="3"/>
          <w:numId w:val="2"/>
        </w:numPr>
        <w:rPr>
          <w:rFonts w:ascii="Times New Roman" w:hAnsi="Times New Roman" w:cs="Times New Roman"/>
          <w:b/>
        </w:rPr>
      </w:pPr>
      <w:r w:rsidRPr="009E4A52">
        <w:rPr>
          <w:rFonts w:ascii="Times New Roman" w:hAnsi="Times New Roman" w:cs="Times New Roman"/>
        </w:rPr>
        <w:t xml:space="preserve">Any periods in which either the School or the Vendor have the </w:t>
      </w:r>
      <w:r w:rsidR="000C0344" w:rsidRPr="009E4A52">
        <w:rPr>
          <w:rFonts w:ascii="Times New Roman" w:hAnsi="Times New Roman" w:cs="Times New Roman"/>
        </w:rPr>
        <w:t xml:space="preserve">sole </w:t>
      </w:r>
      <w:r w:rsidRPr="009E4A52">
        <w:rPr>
          <w:rFonts w:ascii="Times New Roman" w:hAnsi="Times New Roman" w:cs="Times New Roman"/>
        </w:rPr>
        <w:t xml:space="preserve">option to extend the </w:t>
      </w:r>
      <w:r w:rsidR="000C0344" w:rsidRPr="009E4A52">
        <w:rPr>
          <w:rFonts w:ascii="Times New Roman" w:hAnsi="Times New Roman" w:cs="Times New Roman"/>
        </w:rPr>
        <w:t>lease</w:t>
      </w:r>
      <w:r w:rsidRPr="009E4A52">
        <w:rPr>
          <w:rFonts w:ascii="Times New Roman" w:hAnsi="Times New Roman" w:cs="Times New Roman"/>
        </w:rPr>
        <w:t xml:space="preserve">, if reasonably certain the option will be exercised by that party. </w:t>
      </w:r>
    </w:p>
    <w:p w14:paraId="17D91BA7" w14:textId="7FA79D5B" w:rsidR="007C0B17" w:rsidRPr="009E4A52" w:rsidRDefault="007C0B17" w:rsidP="007C0B17">
      <w:pPr>
        <w:pStyle w:val="NoSpacing"/>
        <w:numPr>
          <w:ilvl w:val="3"/>
          <w:numId w:val="2"/>
        </w:numPr>
        <w:rPr>
          <w:rFonts w:ascii="Times New Roman" w:hAnsi="Times New Roman" w:cs="Times New Roman"/>
          <w:b/>
        </w:rPr>
      </w:pPr>
      <w:r w:rsidRPr="009E4A52">
        <w:rPr>
          <w:rFonts w:ascii="Times New Roman" w:hAnsi="Times New Roman" w:cs="Times New Roman"/>
        </w:rPr>
        <w:t xml:space="preserve">Any periods in which either the School or the Vendor have the </w:t>
      </w:r>
      <w:r w:rsidR="000C0344" w:rsidRPr="009E4A52">
        <w:rPr>
          <w:rFonts w:ascii="Times New Roman" w:hAnsi="Times New Roman" w:cs="Times New Roman"/>
        </w:rPr>
        <w:t xml:space="preserve">sole </w:t>
      </w:r>
      <w:r w:rsidRPr="009E4A52">
        <w:rPr>
          <w:rFonts w:ascii="Times New Roman" w:hAnsi="Times New Roman" w:cs="Times New Roman"/>
        </w:rPr>
        <w:t xml:space="preserve">option to terminate the </w:t>
      </w:r>
      <w:r w:rsidR="000C0344" w:rsidRPr="009E4A52">
        <w:rPr>
          <w:rFonts w:ascii="Times New Roman" w:hAnsi="Times New Roman" w:cs="Times New Roman"/>
        </w:rPr>
        <w:t>lease</w:t>
      </w:r>
      <w:r w:rsidRPr="009E4A52">
        <w:rPr>
          <w:rFonts w:ascii="Times New Roman" w:hAnsi="Times New Roman" w:cs="Times New Roman"/>
        </w:rPr>
        <w:t xml:space="preserve">, if reasonably certain the option will not be exercised by that party. </w:t>
      </w:r>
    </w:p>
    <w:p w14:paraId="7F06A384" w14:textId="7964B76F" w:rsidR="007C0B17" w:rsidRPr="009E4A52" w:rsidRDefault="007902E5" w:rsidP="007C0B17">
      <w:pPr>
        <w:pStyle w:val="NoSpacing"/>
        <w:numPr>
          <w:ilvl w:val="2"/>
          <w:numId w:val="2"/>
        </w:numPr>
        <w:rPr>
          <w:rFonts w:ascii="Times New Roman" w:hAnsi="Times New Roman" w:cs="Times New Roman"/>
          <w:b/>
        </w:rPr>
      </w:pPr>
      <w:r w:rsidRPr="009E4A52">
        <w:rPr>
          <w:rFonts w:ascii="Times New Roman" w:hAnsi="Times New Roman" w:cs="Times New Roman"/>
        </w:rPr>
        <w:t>Lease</w:t>
      </w:r>
      <w:r w:rsidR="007C0B17" w:rsidRPr="009E4A52">
        <w:rPr>
          <w:rFonts w:ascii="Times New Roman" w:hAnsi="Times New Roman" w:cs="Times New Roman"/>
        </w:rPr>
        <w:t xml:space="preserve"> Term excludes: </w:t>
      </w:r>
    </w:p>
    <w:p w14:paraId="3CBBF497" w14:textId="1EB9F366" w:rsidR="007C0B17" w:rsidRPr="009E4A52" w:rsidRDefault="007C0B17" w:rsidP="007C0B17">
      <w:pPr>
        <w:pStyle w:val="NoSpacing"/>
        <w:numPr>
          <w:ilvl w:val="3"/>
          <w:numId w:val="2"/>
        </w:numPr>
        <w:rPr>
          <w:rFonts w:ascii="Times New Roman" w:hAnsi="Times New Roman" w:cs="Times New Roman"/>
          <w:b/>
        </w:rPr>
      </w:pPr>
      <w:r w:rsidRPr="009E4A52">
        <w:rPr>
          <w:rFonts w:ascii="Times New Roman" w:hAnsi="Times New Roman" w:cs="Times New Roman"/>
        </w:rPr>
        <w:t xml:space="preserve">Cancelable periods:  Periods for which either the School or the Vendor have an option to terminate the </w:t>
      </w:r>
      <w:r w:rsidR="007902E5" w:rsidRPr="009E4A52">
        <w:rPr>
          <w:rFonts w:ascii="Times New Roman" w:hAnsi="Times New Roman" w:cs="Times New Roman"/>
        </w:rPr>
        <w:t>lease</w:t>
      </w:r>
      <w:r w:rsidRPr="009E4A52">
        <w:rPr>
          <w:rFonts w:ascii="Times New Roman" w:hAnsi="Times New Roman" w:cs="Times New Roman"/>
        </w:rPr>
        <w:t xml:space="preserve"> without permission from the other party </w:t>
      </w:r>
      <w:r w:rsidR="007902E5" w:rsidRPr="009E4A52">
        <w:rPr>
          <w:rFonts w:ascii="Times New Roman" w:hAnsi="Times New Roman" w:cs="Times New Roman"/>
        </w:rPr>
        <w:t>(</w:t>
      </w:r>
      <w:r w:rsidRPr="009E4A52">
        <w:rPr>
          <w:rFonts w:ascii="Times New Roman" w:hAnsi="Times New Roman" w:cs="Times New Roman"/>
        </w:rPr>
        <w:t>OR if both parties have to agree to extend</w:t>
      </w:r>
      <w:r w:rsidR="007902E5" w:rsidRPr="009E4A52">
        <w:rPr>
          <w:rFonts w:ascii="Times New Roman" w:hAnsi="Times New Roman" w:cs="Times New Roman"/>
        </w:rPr>
        <w:t>)</w:t>
      </w:r>
      <w:r w:rsidRPr="009E4A52">
        <w:rPr>
          <w:rFonts w:ascii="Times New Roman" w:hAnsi="Times New Roman" w:cs="Times New Roman"/>
        </w:rPr>
        <w:t xml:space="preserve">. </w:t>
      </w:r>
    </w:p>
    <w:p w14:paraId="11A32597" w14:textId="3B4E1C7E" w:rsidR="007C0B17" w:rsidRPr="009E4A52" w:rsidRDefault="007C0B17" w:rsidP="007C0B17">
      <w:pPr>
        <w:pStyle w:val="NoSpacing"/>
        <w:numPr>
          <w:ilvl w:val="1"/>
          <w:numId w:val="2"/>
        </w:numPr>
        <w:rPr>
          <w:rFonts w:ascii="Times New Roman" w:hAnsi="Times New Roman" w:cs="Times New Roman"/>
          <w:b/>
        </w:rPr>
      </w:pPr>
      <w:r w:rsidRPr="009E4A52">
        <w:rPr>
          <w:rFonts w:ascii="Times New Roman" w:hAnsi="Times New Roman" w:cs="Times New Roman"/>
        </w:rPr>
        <w:t>"Exchange or exchange‐like transaction" – both parties to the contract</w:t>
      </w:r>
      <w:r w:rsidR="007902E5" w:rsidRPr="009E4A52">
        <w:rPr>
          <w:rFonts w:ascii="Times New Roman" w:hAnsi="Times New Roman" w:cs="Times New Roman"/>
        </w:rPr>
        <w:t xml:space="preserve">/lease </w:t>
      </w:r>
      <w:r w:rsidRPr="009E4A52">
        <w:rPr>
          <w:rFonts w:ascii="Times New Roman" w:hAnsi="Times New Roman" w:cs="Times New Roman"/>
        </w:rPr>
        <w:t>receive or give up essentially equal value or not quite equal value.</w:t>
      </w:r>
    </w:p>
    <w:p w14:paraId="3AE5D870" w14:textId="77777777" w:rsidR="007C0B17" w:rsidRPr="009E4A52" w:rsidRDefault="007C0B17" w:rsidP="007C0B17">
      <w:pPr>
        <w:pStyle w:val="NoSpacing"/>
        <w:numPr>
          <w:ilvl w:val="0"/>
          <w:numId w:val="2"/>
        </w:numPr>
        <w:rPr>
          <w:rFonts w:ascii="Times New Roman" w:hAnsi="Times New Roman" w:cs="Times New Roman"/>
          <w:b/>
        </w:rPr>
      </w:pPr>
      <w:r w:rsidRPr="009E4A52">
        <w:rPr>
          <w:rFonts w:ascii="Times New Roman" w:hAnsi="Times New Roman" w:cs="Times New Roman"/>
          <w:b/>
        </w:rPr>
        <w:t>Exclusions</w:t>
      </w:r>
    </w:p>
    <w:p w14:paraId="63BAAB62" w14:textId="6BE24ED0" w:rsidR="00F169F6" w:rsidRPr="009E4A52" w:rsidRDefault="00F169F6" w:rsidP="00F169F6">
      <w:pPr>
        <w:pStyle w:val="NoSpacing"/>
        <w:numPr>
          <w:ilvl w:val="1"/>
          <w:numId w:val="2"/>
        </w:numPr>
        <w:rPr>
          <w:rFonts w:ascii="Times New Roman" w:hAnsi="Times New Roman" w:cs="Times New Roman"/>
        </w:rPr>
      </w:pPr>
      <w:r w:rsidRPr="009E4A52">
        <w:rPr>
          <w:rFonts w:ascii="Times New Roman" w:hAnsi="Times New Roman" w:cs="Times New Roman"/>
        </w:rPr>
        <w:t xml:space="preserve">$1 Leases – GASB-87 Paragraph 4 states that this standard only applies to exchange or exchange-like transactions. When leases are entered into for de </w:t>
      </w:r>
      <w:proofErr w:type="spellStart"/>
      <w:r w:rsidRPr="009E4A52">
        <w:rPr>
          <w:rFonts w:ascii="Times New Roman" w:hAnsi="Times New Roman" w:cs="Times New Roman"/>
        </w:rPr>
        <w:t>minimus</w:t>
      </w:r>
      <w:proofErr w:type="spellEnd"/>
      <w:r w:rsidRPr="009E4A52">
        <w:rPr>
          <w:rFonts w:ascii="Times New Roman" w:hAnsi="Times New Roman" w:cs="Times New Roman"/>
        </w:rPr>
        <w:t xml:space="preserve"> amounts ($1 per year) there is not an equal exchange of value given and received between the </w:t>
      </w:r>
      <w:r w:rsidR="00ED2DC9" w:rsidRPr="009E4A52">
        <w:rPr>
          <w:rFonts w:ascii="Times New Roman" w:hAnsi="Times New Roman" w:cs="Times New Roman"/>
        </w:rPr>
        <w:t>Vendor</w:t>
      </w:r>
      <w:r w:rsidRPr="009E4A52">
        <w:rPr>
          <w:rFonts w:ascii="Times New Roman" w:hAnsi="Times New Roman" w:cs="Times New Roman"/>
        </w:rPr>
        <w:t xml:space="preserve"> and the School.</w:t>
      </w:r>
    </w:p>
    <w:p w14:paraId="3E99D955" w14:textId="7FE3504B" w:rsidR="00F169F6" w:rsidRPr="009E4A52" w:rsidRDefault="00F169F6" w:rsidP="00F169F6">
      <w:pPr>
        <w:pStyle w:val="NoSpacing"/>
        <w:numPr>
          <w:ilvl w:val="1"/>
          <w:numId w:val="2"/>
        </w:numPr>
        <w:rPr>
          <w:rFonts w:ascii="Times New Roman" w:hAnsi="Times New Roman" w:cs="Times New Roman"/>
        </w:rPr>
      </w:pPr>
      <w:r w:rsidRPr="009E4A52">
        <w:rPr>
          <w:rFonts w:ascii="Times New Roman" w:hAnsi="Times New Roman" w:cs="Times New Roman"/>
        </w:rPr>
        <w:lastRenderedPageBreak/>
        <w:t xml:space="preserve">The value of the asset being leased (by the </w:t>
      </w:r>
      <w:proofErr w:type="gramStart"/>
      <w:r w:rsidRPr="009E4A52">
        <w:rPr>
          <w:rFonts w:ascii="Times New Roman" w:hAnsi="Times New Roman" w:cs="Times New Roman"/>
        </w:rPr>
        <w:t>School</w:t>
      </w:r>
      <w:proofErr w:type="gramEnd"/>
      <w:r w:rsidRPr="009E4A52">
        <w:rPr>
          <w:rFonts w:ascii="Times New Roman" w:hAnsi="Times New Roman" w:cs="Times New Roman"/>
        </w:rPr>
        <w:t xml:space="preserve">) should be of essentially equal or not quite equal value as the lease payments received (by the </w:t>
      </w:r>
      <w:r w:rsidR="00ED2DC9" w:rsidRPr="009E4A52">
        <w:rPr>
          <w:rFonts w:ascii="Times New Roman" w:hAnsi="Times New Roman" w:cs="Times New Roman"/>
        </w:rPr>
        <w:t>Vendor</w:t>
      </w:r>
      <w:r w:rsidRPr="009E4A52">
        <w:rPr>
          <w:rFonts w:ascii="Times New Roman" w:hAnsi="Times New Roman" w:cs="Times New Roman"/>
        </w:rPr>
        <w:t>).</w:t>
      </w:r>
    </w:p>
    <w:p w14:paraId="5BE6E992" w14:textId="376CF3A4" w:rsidR="00805809" w:rsidRPr="009E4A52" w:rsidRDefault="00F169F6" w:rsidP="00805809">
      <w:pPr>
        <w:pStyle w:val="NoSpacing"/>
        <w:numPr>
          <w:ilvl w:val="1"/>
          <w:numId w:val="2"/>
        </w:numPr>
        <w:rPr>
          <w:rFonts w:ascii="Times New Roman" w:hAnsi="Times New Roman" w:cs="Times New Roman"/>
        </w:rPr>
      </w:pPr>
      <w:r w:rsidRPr="009E4A52">
        <w:rPr>
          <w:rFonts w:ascii="Times New Roman" w:hAnsi="Times New Roman" w:cs="Times New Roman"/>
        </w:rPr>
        <w:t xml:space="preserve">Service Contracts </w:t>
      </w:r>
      <w:r w:rsidR="00F212AD" w:rsidRPr="009E4A52">
        <w:rPr>
          <w:rFonts w:ascii="Times New Roman" w:hAnsi="Times New Roman" w:cs="Times New Roman"/>
        </w:rPr>
        <w:t>–</w:t>
      </w:r>
      <w:r w:rsidRPr="009E4A52">
        <w:rPr>
          <w:rFonts w:ascii="Times New Roman" w:hAnsi="Times New Roman" w:cs="Times New Roman"/>
        </w:rPr>
        <w:t xml:space="preserve"> Contracts for maintenance services or other types of "services" are not included. If a</w:t>
      </w:r>
      <w:r w:rsidR="00CF1F95" w:rsidRPr="009E4A52">
        <w:rPr>
          <w:rFonts w:ascii="Times New Roman" w:hAnsi="Times New Roman" w:cs="Times New Roman"/>
        </w:rPr>
        <w:t xml:space="preserve"> </w:t>
      </w:r>
      <w:r w:rsidRPr="009E4A52">
        <w:rPr>
          <w:rFonts w:ascii="Times New Roman" w:hAnsi="Times New Roman" w:cs="Times New Roman"/>
        </w:rPr>
        <w:t>contract/lease agreement includes both a leased asset component and a service component AND the two</w:t>
      </w:r>
      <w:r w:rsidR="00CF1F95" w:rsidRPr="009E4A52">
        <w:rPr>
          <w:rFonts w:ascii="Times New Roman" w:hAnsi="Times New Roman" w:cs="Times New Roman"/>
        </w:rPr>
        <w:t xml:space="preserve"> </w:t>
      </w:r>
      <w:r w:rsidRPr="009E4A52">
        <w:rPr>
          <w:rFonts w:ascii="Times New Roman" w:hAnsi="Times New Roman" w:cs="Times New Roman"/>
        </w:rPr>
        <w:t>components cannot easily be separated in the lease payment, then the service portion would have to be</w:t>
      </w:r>
      <w:r w:rsidR="00CF1F95" w:rsidRPr="009E4A52">
        <w:rPr>
          <w:rFonts w:ascii="Times New Roman" w:hAnsi="Times New Roman" w:cs="Times New Roman"/>
        </w:rPr>
        <w:t xml:space="preserve"> </w:t>
      </w:r>
      <w:r w:rsidRPr="009E4A52">
        <w:rPr>
          <w:rFonts w:ascii="Times New Roman" w:hAnsi="Times New Roman" w:cs="Times New Roman"/>
        </w:rPr>
        <w:t>included because there would be no way to separate the two components.</w:t>
      </w:r>
    </w:p>
    <w:p w14:paraId="74613372" w14:textId="528B5A30" w:rsidR="00805809" w:rsidRPr="009E4A52" w:rsidRDefault="00805809" w:rsidP="00DB2B41">
      <w:pPr>
        <w:pStyle w:val="NoSpacing"/>
        <w:numPr>
          <w:ilvl w:val="1"/>
          <w:numId w:val="2"/>
        </w:numPr>
        <w:rPr>
          <w:rFonts w:ascii="Times New Roman" w:hAnsi="Times New Roman" w:cs="Times New Roman"/>
        </w:rPr>
      </w:pPr>
      <w:r w:rsidRPr="009E4A52">
        <w:rPr>
          <w:rFonts w:ascii="Times New Roman" w:hAnsi="Times New Roman" w:cs="Times New Roman"/>
        </w:rPr>
        <w:t>Intangible Assets - assets that lack physical substance. GASB</w:t>
      </w:r>
      <w:r w:rsidR="00DB2B41" w:rsidRPr="009E4A52">
        <w:rPr>
          <w:rFonts w:ascii="Times New Roman" w:hAnsi="Times New Roman" w:cs="Times New Roman"/>
        </w:rPr>
        <w:t>-</w:t>
      </w:r>
      <w:r w:rsidRPr="009E4A52">
        <w:rPr>
          <w:rFonts w:ascii="Times New Roman" w:hAnsi="Times New Roman" w:cs="Times New Roman"/>
        </w:rPr>
        <w:t>87 provides examples that include: rights to</w:t>
      </w:r>
      <w:r w:rsidR="00DB2B41" w:rsidRPr="009E4A52">
        <w:rPr>
          <w:rFonts w:ascii="Times New Roman" w:hAnsi="Times New Roman" w:cs="Times New Roman"/>
        </w:rPr>
        <w:t xml:space="preserve"> </w:t>
      </w:r>
      <w:r w:rsidRPr="009E4A52">
        <w:rPr>
          <w:rFonts w:ascii="Times New Roman" w:hAnsi="Times New Roman" w:cs="Times New Roman"/>
        </w:rPr>
        <w:t>explore for or to exploit natural resources such as oil, gas, and minerals and similar nonregenerative resources;</w:t>
      </w:r>
      <w:r w:rsidR="00DB2B41" w:rsidRPr="009E4A52">
        <w:rPr>
          <w:rFonts w:ascii="Times New Roman" w:hAnsi="Times New Roman" w:cs="Times New Roman"/>
        </w:rPr>
        <w:t xml:space="preserve"> </w:t>
      </w:r>
      <w:r w:rsidRPr="009E4A52">
        <w:rPr>
          <w:rFonts w:ascii="Times New Roman" w:hAnsi="Times New Roman" w:cs="Times New Roman"/>
        </w:rPr>
        <w:t>licensing contracts for items such as motion picture films, video recordings, plays, manuscripts, patents, and</w:t>
      </w:r>
      <w:r w:rsidR="00DB2B41" w:rsidRPr="009E4A52">
        <w:rPr>
          <w:rFonts w:ascii="Times New Roman" w:hAnsi="Times New Roman" w:cs="Times New Roman"/>
        </w:rPr>
        <w:t xml:space="preserve"> </w:t>
      </w:r>
      <w:r w:rsidRPr="009E4A52">
        <w:rPr>
          <w:rFonts w:ascii="Times New Roman" w:hAnsi="Times New Roman" w:cs="Times New Roman"/>
        </w:rPr>
        <w:t>copyrights; licensing contracts for computer software. Other examples are franchises, goodwill, trademarks</w:t>
      </w:r>
      <w:r w:rsidR="00DB2B41" w:rsidRPr="009E4A52">
        <w:rPr>
          <w:rFonts w:ascii="Times New Roman" w:hAnsi="Times New Roman" w:cs="Times New Roman"/>
        </w:rPr>
        <w:t xml:space="preserve"> </w:t>
      </w:r>
      <w:r w:rsidRPr="009E4A52">
        <w:rPr>
          <w:rFonts w:ascii="Times New Roman" w:hAnsi="Times New Roman" w:cs="Times New Roman"/>
        </w:rPr>
        <w:t>and trade names</w:t>
      </w:r>
      <w:r w:rsidR="00DB2B41" w:rsidRPr="009E4A52">
        <w:rPr>
          <w:rFonts w:ascii="Times New Roman" w:hAnsi="Times New Roman" w:cs="Times New Roman"/>
        </w:rPr>
        <w:t>.</w:t>
      </w:r>
    </w:p>
    <w:p w14:paraId="1BB53052" w14:textId="26E0825D" w:rsidR="00805809" w:rsidRPr="009E4A52" w:rsidRDefault="00805809" w:rsidP="00306ACE">
      <w:pPr>
        <w:pStyle w:val="NoSpacing"/>
        <w:numPr>
          <w:ilvl w:val="1"/>
          <w:numId w:val="2"/>
        </w:numPr>
        <w:rPr>
          <w:rFonts w:ascii="Times New Roman" w:hAnsi="Times New Roman" w:cs="Times New Roman"/>
        </w:rPr>
      </w:pPr>
      <w:r w:rsidRPr="009E4A52">
        <w:rPr>
          <w:rFonts w:ascii="Times New Roman" w:hAnsi="Times New Roman" w:cs="Times New Roman"/>
        </w:rPr>
        <w:t xml:space="preserve">Biological Assets </w:t>
      </w:r>
      <w:r w:rsidR="00F212AD" w:rsidRPr="009E4A52">
        <w:rPr>
          <w:rFonts w:ascii="Times New Roman" w:hAnsi="Times New Roman" w:cs="Times New Roman"/>
        </w:rPr>
        <w:t>–</w:t>
      </w:r>
      <w:r w:rsidRPr="009E4A52">
        <w:rPr>
          <w:rFonts w:ascii="Times New Roman" w:hAnsi="Times New Roman" w:cs="Times New Roman"/>
        </w:rPr>
        <w:t xml:space="preserve"> assets that are living. GASB</w:t>
      </w:r>
      <w:r w:rsidR="00DB2B41" w:rsidRPr="009E4A52">
        <w:rPr>
          <w:rFonts w:ascii="Times New Roman" w:hAnsi="Times New Roman" w:cs="Times New Roman"/>
        </w:rPr>
        <w:t>-</w:t>
      </w:r>
      <w:r w:rsidRPr="009E4A52">
        <w:rPr>
          <w:rFonts w:ascii="Times New Roman" w:hAnsi="Times New Roman" w:cs="Times New Roman"/>
        </w:rPr>
        <w:t>87 identifies timber, living plants and living animals. Other</w:t>
      </w:r>
      <w:r w:rsidR="00DB2B41" w:rsidRPr="009E4A52">
        <w:rPr>
          <w:rFonts w:ascii="Times New Roman" w:hAnsi="Times New Roman" w:cs="Times New Roman"/>
        </w:rPr>
        <w:t xml:space="preserve"> </w:t>
      </w:r>
      <w:r w:rsidRPr="009E4A52">
        <w:rPr>
          <w:rFonts w:ascii="Times New Roman" w:hAnsi="Times New Roman" w:cs="Times New Roman"/>
        </w:rPr>
        <w:t>items would include vegetation/produce (crops)</w:t>
      </w:r>
      <w:r w:rsidR="00DB2B41" w:rsidRPr="009E4A52">
        <w:rPr>
          <w:rFonts w:ascii="Times New Roman" w:hAnsi="Times New Roman" w:cs="Times New Roman"/>
        </w:rPr>
        <w:t>.</w:t>
      </w:r>
    </w:p>
    <w:p w14:paraId="0261C211" w14:textId="4BCE7D74" w:rsidR="00805809" w:rsidRPr="009E4A52" w:rsidRDefault="00805809" w:rsidP="00805809">
      <w:pPr>
        <w:pStyle w:val="NoSpacing"/>
        <w:numPr>
          <w:ilvl w:val="1"/>
          <w:numId w:val="2"/>
        </w:numPr>
        <w:rPr>
          <w:rFonts w:ascii="Times New Roman" w:hAnsi="Times New Roman" w:cs="Times New Roman"/>
        </w:rPr>
      </w:pPr>
      <w:r w:rsidRPr="009E4A52">
        <w:rPr>
          <w:rFonts w:ascii="Times New Roman" w:hAnsi="Times New Roman" w:cs="Times New Roman"/>
        </w:rPr>
        <w:t>Inventory</w:t>
      </w:r>
    </w:p>
    <w:p w14:paraId="1C72BBEE" w14:textId="6CC42C5C" w:rsidR="00DB2B41" w:rsidRPr="009E4A52" w:rsidRDefault="00DB2B41" w:rsidP="009C52B4">
      <w:pPr>
        <w:pStyle w:val="NoSpacing"/>
        <w:numPr>
          <w:ilvl w:val="1"/>
          <w:numId w:val="2"/>
        </w:numPr>
        <w:rPr>
          <w:rFonts w:ascii="Times New Roman" w:hAnsi="Times New Roman" w:cs="Times New Roman"/>
        </w:rPr>
      </w:pPr>
      <w:r w:rsidRPr="009E4A52">
        <w:rPr>
          <w:rFonts w:ascii="Times New Roman" w:hAnsi="Times New Roman" w:cs="Times New Roman"/>
        </w:rPr>
        <w:t xml:space="preserve">Service Concession Arrangements </w:t>
      </w:r>
      <w:r w:rsidR="00F212AD" w:rsidRPr="009E4A52">
        <w:rPr>
          <w:rFonts w:ascii="Times New Roman" w:hAnsi="Times New Roman" w:cs="Times New Roman"/>
        </w:rPr>
        <w:t xml:space="preserve">– </w:t>
      </w:r>
      <w:r w:rsidRPr="009E4A52">
        <w:rPr>
          <w:rFonts w:ascii="Times New Roman" w:hAnsi="Times New Roman" w:cs="Times New Roman"/>
        </w:rPr>
        <w:t>Excluded because these are covered by GASB</w:t>
      </w:r>
      <w:r w:rsidR="009C52B4" w:rsidRPr="009E4A52">
        <w:rPr>
          <w:rFonts w:ascii="Times New Roman" w:hAnsi="Times New Roman" w:cs="Times New Roman"/>
        </w:rPr>
        <w:t>-</w:t>
      </w:r>
      <w:r w:rsidRPr="009E4A52">
        <w:rPr>
          <w:rFonts w:ascii="Times New Roman" w:hAnsi="Times New Roman" w:cs="Times New Roman"/>
        </w:rPr>
        <w:t>60</w:t>
      </w:r>
      <w:r w:rsidR="009C52B4" w:rsidRPr="009E4A52">
        <w:rPr>
          <w:rFonts w:ascii="Times New Roman" w:hAnsi="Times New Roman" w:cs="Times New Roman"/>
        </w:rPr>
        <w:t xml:space="preserve">. </w:t>
      </w:r>
      <w:r w:rsidRPr="009E4A52">
        <w:rPr>
          <w:rFonts w:ascii="Times New Roman" w:hAnsi="Times New Roman" w:cs="Times New Roman"/>
        </w:rPr>
        <w:t>Arrangements between</w:t>
      </w:r>
      <w:r w:rsidR="009C52B4" w:rsidRPr="009E4A52">
        <w:rPr>
          <w:rFonts w:ascii="Times New Roman" w:hAnsi="Times New Roman" w:cs="Times New Roman"/>
        </w:rPr>
        <w:t xml:space="preserve"> </w:t>
      </w:r>
      <w:r w:rsidRPr="009E4A52">
        <w:rPr>
          <w:rFonts w:ascii="Times New Roman" w:hAnsi="Times New Roman" w:cs="Times New Roman"/>
        </w:rPr>
        <w:t>a transferor (government) and an operator (governmental or nongovernmental entity) in which the transferor</w:t>
      </w:r>
      <w:r w:rsidR="009C52B4" w:rsidRPr="009E4A52">
        <w:rPr>
          <w:rFonts w:ascii="Times New Roman" w:hAnsi="Times New Roman" w:cs="Times New Roman"/>
        </w:rPr>
        <w:t xml:space="preserve"> </w:t>
      </w:r>
      <w:r w:rsidRPr="009E4A52">
        <w:rPr>
          <w:rFonts w:ascii="Times New Roman" w:hAnsi="Times New Roman" w:cs="Times New Roman"/>
        </w:rPr>
        <w:t>conveys to an operator the right and related obligation to provide services through the use of infrastructure in</w:t>
      </w:r>
      <w:r w:rsidR="009C52B4" w:rsidRPr="009E4A52">
        <w:rPr>
          <w:rFonts w:ascii="Times New Roman" w:hAnsi="Times New Roman" w:cs="Times New Roman"/>
        </w:rPr>
        <w:t xml:space="preserve"> </w:t>
      </w:r>
      <w:r w:rsidRPr="009E4A52">
        <w:rPr>
          <w:rFonts w:ascii="Times New Roman" w:hAnsi="Times New Roman" w:cs="Times New Roman"/>
        </w:rPr>
        <w:t>exchange for significant consideration and the operator collects and is compensated by fees from third parties.</w:t>
      </w:r>
    </w:p>
    <w:p w14:paraId="4ABECFB7" w14:textId="589C103C" w:rsidR="00DB2B41" w:rsidRPr="009E4A52" w:rsidRDefault="00DB2B41" w:rsidP="009C52B4">
      <w:pPr>
        <w:pStyle w:val="NoSpacing"/>
        <w:numPr>
          <w:ilvl w:val="1"/>
          <w:numId w:val="2"/>
        </w:numPr>
        <w:rPr>
          <w:rFonts w:ascii="Times New Roman" w:hAnsi="Times New Roman" w:cs="Times New Roman"/>
        </w:rPr>
      </w:pPr>
      <w:r w:rsidRPr="009E4A52">
        <w:rPr>
          <w:rFonts w:ascii="Times New Roman" w:hAnsi="Times New Roman" w:cs="Times New Roman"/>
        </w:rPr>
        <w:t xml:space="preserve">Supply Contracts </w:t>
      </w:r>
      <w:r w:rsidR="00F212AD" w:rsidRPr="009E4A52">
        <w:rPr>
          <w:rFonts w:ascii="Times New Roman" w:hAnsi="Times New Roman" w:cs="Times New Roman"/>
        </w:rPr>
        <w:t>–</w:t>
      </w:r>
      <w:r w:rsidRPr="009E4A52">
        <w:rPr>
          <w:rFonts w:ascii="Times New Roman" w:hAnsi="Times New Roman" w:cs="Times New Roman"/>
        </w:rPr>
        <w:t xml:space="preserve"> an agreement where the seller promises to supply all of the specified goods or services that</w:t>
      </w:r>
      <w:r w:rsidR="009C52B4" w:rsidRPr="009E4A52">
        <w:rPr>
          <w:rFonts w:ascii="Times New Roman" w:hAnsi="Times New Roman" w:cs="Times New Roman"/>
        </w:rPr>
        <w:t xml:space="preserve"> </w:t>
      </w:r>
      <w:r w:rsidRPr="009E4A52">
        <w:rPr>
          <w:rFonts w:ascii="Times New Roman" w:hAnsi="Times New Roman" w:cs="Times New Roman"/>
        </w:rPr>
        <w:t>a buyer needs over a certain time and at a fixed price and the buyer agrees to purchase such goods or services</w:t>
      </w:r>
      <w:r w:rsidR="009C52B4" w:rsidRPr="009E4A52">
        <w:rPr>
          <w:rFonts w:ascii="Times New Roman" w:hAnsi="Times New Roman" w:cs="Times New Roman"/>
        </w:rPr>
        <w:t xml:space="preserve"> </w:t>
      </w:r>
      <w:r w:rsidRPr="009E4A52">
        <w:rPr>
          <w:rFonts w:ascii="Times New Roman" w:hAnsi="Times New Roman" w:cs="Times New Roman"/>
        </w:rPr>
        <w:t>exclusively from the seller during that time.</w:t>
      </w:r>
    </w:p>
    <w:p w14:paraId="153385C3" w14:textId="77777777" w:rsidR="00DB2B41" w:rsidRPr="009E4A52" w:rsidRDefault="00DB2B41" w:rsidP="00DB2B41">
      <w:pPr>
        <w:pStyle w:val="NoSpacing"/>
        <w:numPr>
          <w:ilvl w:val="1"/>
          <w:numId w:val="2"/>
        </w:numPr>
        <w:rPr>
          <w:rFonts w:ascii="Times New Roman" w:hAnsi="Times New Roman" w:cs="Times New Roman"/>
        </w:rPr>
      </w:pPr>
      <w:r w:rsidRPr="009E4A52">
        <w:rPr>
          <w:rFonts w:ascii="Times New Roman" w:hAnsi="Times New Roman" w:cs="Times New Roman"/>
        </w:rPr>
        <w:t>These contracts are generally for consumable supplies and materials that are consumed in the use of the item.</w:t>
      </w:r>
    </w:p>
    <w:p w14:paraId="08DAC457" w14:textId="071CAB7E" w:rsidR="00DB2B41" w:rsidRPr="009E4A52" w:rsidRDefault="00DB2B41" w:rsidP="00947626">
      <w:pPr>
        <w:pStyle w:val="NoSpacing"/>
        <w:numPr>
          <w:ilvl w:val="1"/>
          <w:numId w:val="2"/>
        </w:numPr>
        <w:rPr>
          <w:rFonts w:ascii="Times New Roman" w:hAnsi="Times New Roman" w:cs="Times New Roman"/>
        </w:rPr>
      </w:pPr>
      <w:r w:rsidRPr="009E4A52">
        <w:rPr>
          <w:rFonts w:ascii="Times New Roman" w:hAnsi="Times New Roman" w:cs="Times New Roman"/>
        </w:rPr>
        <w:t xml:space="preserve">Short-Term Leases </w:t>
      </w:r>
      <w:r w:rsidR="00F212AD" w:rsidRPr="009E4A52">
        <w:rPr>
          <w:rFonts w:ascii="Times New Roman" w:hAnsi="Times New Roman" w:cs="Times New Roman"/>
        </w:rPr>
        <w:t xml:space="preserve">– </w:t>
      </w:r>
      <w:r w:rsidRPr="009E4A52">
        <w:rPr>
          <w:rFonts w:ascii="Times New Roman" w:hAnsi="Times New Roman" w:cs="Times New Roman"/>
        </w:rPr>
        <w:t xml:space="preserve">Leases that will only last for 12 months or less. The contract for these leases </w:t>
      </w:r>
      <w:r w:rsidR="00925222" w:rsidRPr="009E4A52">
        <w:rPr>
          <w:rFonts w:ascii="Times New Roman" w:hAnsi="Times New Roman" w:cs="Times New Roman"/>
        </w:rPr>
        <w:t>does</w:t>
      </w:r>
      <w:r w:rsidRPr="009E4A52">
        <w:rPr>
          <w:rFonts w:ascii="Times New Roman" w:hAnsi="Times New Roman" w:cs="Times New Roman"/>
        </w:rPr>
        <w:t xml:space="preserve"> not</w:t>
      </w:r>
      <w:r w:rsidR="00947626" w:rsidRPr="009E4A52">
        <w:rPr>
          <w:rFonts w:ascii="Times New Roman" w:hAnsi="Times New Roman" w:cs="Times New Roman"/>
        </w:rPr>
        <w:t xml:space="preserve"> </w:t>
      </w:r>
      <w:r w:rsidRPr="009E4A52">
        <w:rPr>
          <w:rFonts w:ascii="Times New Roman" w:hAnsi="Times New Roman" w:cs="Times New Roman"/>
        </w:rPr>
        <w:t>include any options to renew that extend past the 12 months.</w:t>
      </w:r>
    </w:p>
    <w:p w14:paraId="2FB4F646" w14:textId="0BD705D2" w:rsidR="00F80C09" w:rsidRPr="009E4A52" w:rsidRDefault="00F80C09" w:rsidP="007C0B17">
      <w:pPr>
        <w:pStyle w:val="NoSpacing"/>
        <w:numPr>
          <w:ilvl w:val="1"/>
          <w:numId w:val="2"/>
        </w:numPr>
        <w:rPr>
          <w:rFonts w:ascii="Times New Roman" w:hAnsi="Times New Roman" w:cs="Times New Roman"/>
          <w:b/>
        </w:rPr>
      </w:pPr>
      <w:r w:rsidRPr="009E4A52">
        <w:rPr>
          <w:rFonts w:ascii="Times New Roman" w:hAnsi="Times New Roman" w:cs="Times New Roman"/>
          <w:color w:val="000000"/>
        </w:rPr>
        <w:t xml:space="preserve">Lease </w:t>
      </w:r>
      <w:r w:rsidR="00087B43" w:rsidRPr="009E4A52">
        <w:rPr>
          <w:rFonts w:ascii="Times New Roman" w:hAnsi="Times New Roman" w:cs="Times New Roman"/>
          <w:color w:val="000000"/>
        </w:rPr>
        <w:t>Purchase</w:t>
      </w:r>
      <w:r w:rsidRPr="009E4A52">
        <w:rPr>
          <w:rFonts w:ascii="Times New Roman" w:hAnsi="Times New Roman" w:cs="Times New Roman"/>
          <w:color w:val="000000"/>
        </w:rPr>
        <w:t xml:space="preserve"> Arrangements </w:t>
      </w:r>
      <w:r w:rsidR="008E7E12" w:rsidRPr="009E4A52">
        <w:rPr>
          <w:rFonts w:ascii="Times New Roman" w:hAnsi="Times New Roman" w:cs="Times New Roman"/>
          <w:color w:val="000000"/>
        </w:rPr>
        <w:t>shall not</w:t>
      </w:r>
      <w:r w:rsidRPr="009E4A52">
        <w:rPr>
          <w:rFonts w:ascii="Times New Roman" w:hAnsi="Times New Roman" w:cs="Times New Roman"/>
          <w:color w:val="000000"/>
        </w:rPr>
        <w:t xml:space="preserve"> be recorded in the GASB-87</w:t>
      </w:r>
      <w:r w:rsidR="00DB5D1B" w:rsidRPr="009E4A52">
        <w:rPr>
          <w:rFonts w:ascii="Times New Roman" w:hAnsi="Times New Roman" w:cs="Times New Roman"/>
          <w:color w:val="000000"/>
        </w:rPr>
        <w:t xml:space="preserve"> </w:t>
      </w:r>
      <w:proofErr w:type="spellStart"/>
      <w:r w:rsidR="00DB5D1B" w:rsidRPr="009E4A52">
        <w:rPr>
          <w:rFonts w:ascii="Times New Roman" w:hAnsi="Times New Roman" w:cs="Times New Roman"/>
        </w:rPr>
        <w:t>LeaseCrunch</w:t>
      </w:r>
      <w:proofErr w:type="spellEnd"/>
      <w:r w:rsidR="00DB5D1B" w:rsidRPr="009E4A52">
        <w:rPr>
          <w:rFonts w:ascii="Times New Roman" w:hAnsi="Times New Roman" w:cs="Times New Roman"/>
        </w:rPr>
        <w:t xml:space="preserve"> LLC or other GASB-87 templates that the </w:t>
      </w:r>
      <w:proofErr w:type="gramStart"/>
      <w:r w:rsidR="00DB5D1B" w:rsidRPr="009E4A52">
        <w:rPr>
          <w:rFonts w:ascii="Times New Roman" w:hAnsi="Times New Roman" w:cs="Times New Roman"/>
        </w:rPr>
        <w:t>School</w:t>
      </w:r>
      <w:proofErr w:type="gramEnd"/>
      <w:r w:rsidR="00DB5D1B" w:rsidRPr="009E4A52">
        <w:rPr>
          <w:rFonts w:ascii="Times New Roman" w:hAnsi="Times New Roman" w:cs="Times New Roman"/>
        </w:rPr>
        <w:t xml:space="preserve"> uses for reporting</w:t>
      </w:r>
      <w:r w:rsidR="00892570" w:rsidRPr="009E4A52">
        <w:rPr>
          <w:rFonts w:ascii="Times New Roman" w:hAnsi="Times New Roman" w:cs="Times New Roman"/>
        </w:rPr>
        <w:t xml:space="preserve"> as this is a </w:t>
      </w:r>
      <w:r w:rsidR="00087B43" w:rsidRPr="009E4A52">
        <w:rPr>
          <w:rFonts w:ascii="Times New Roman" w:hAnsi="Times New Roman" w:cs="Times New Roman"/>
        </w:rPr>
        <w:t>considered</w:t>
      </w:r>
      <w:r w:rsidR="00892570" w:rsidRPr="009E4A52">
        <w:rPr>
          <w:rFonts w:ascii="Times New Roman" w:hAnsi="Times New Roman" w:cs="Times New Roman"/>
        </w:rPr>
        <w:t xml:space="preserve"> a finance</w:t>
      </w:r>
      <w:r w:rsidR="00087B43" w:rsidRPr="009E4A52">
        <w:rPr>
          <w:rFonts w:ascii="Times New Roman" w:hAnsi="Times New Roman" w:cs="Times New Roman"/>
        </w:rPr>
        <w:t>d purchase</w:t>
      </w:r>
      <w:r w:rsidRPr="009E4A52">
        <w:rPr>
          <w:rFonts w:ascii="Times New Roman" w:hAnsi="Times New Roman" w:cs="Times New Roman"/>
          <w:color w:val="000000"/>
        </w:rPr>
        <w:t xml:space="preserve">. </w:t>
      </w:r>
    </w:p>
    <w:p w14:paraId="40736544" w14:textId="77777777" w:rsidR="007C0B17" w:rsidRPr="009E4A52" w:rsidRDefault="007C0B17" w:rsidP="007C0B17">
      <w:pPr>
        <w:pStyle w:val="NoSpacing"/>
        <w:numPr>
          <w:ilvl w:val="0"/>
          <w:numId w:val="2"/>
        </w:numPr>
        <w:rPr>
          <w:rFonts w:ascii="Times New Roman" w:hAnsi="Times New Roman" w:cs="Times New Roman"/>
          <w:b/>
        </w:rPr>
      </w:pPr>
      <w:r w:rsidRPr="009E4A52">
        <w:rPr>
          <w:rFonts w:ascii="Times New Roman" w:hAnsi="Times New Roman" w:cs="Times New Roman"/>
          <w:b/>
        </w:rPr>
        <w:t>Determination Criteria</w:t>
      </w:r>
    </w:p>
    <w:p w14:paraId="2600C85B" w14:textId="2FA4BE09" w:rsidR="007C0B17" w:rsidRPr="009E4A52" w:rsidRDefault="007C0B17" w:rsidP="007C0B17">
      <w:pPr>
        <w:pStyle w:val="NoSpacing"/>
        <w:numPr>
          <w:ilvl w:val="1"/>
          <w:numId w:val="2"/>
        </w:numPr>
        <w:rPr>
          <w:rFonts w:ascii="Times New Roman" w:hAnsi="Times New Roman" w:cs="Times New Roman"/>
          <w:bCs/>
        </w:rPr>
      </w:pPr>
      <w:r w:rsidRPr="009E4A52">
        <w:rPr>
          <w:rFonts w:ascii="Times New Roman" w:hAnsi="Times New Roman" w:cs="Times New Roman"/>
          <w:bCs/>
        </w:rPr>
        <w:t xml:space="preserve">Determine if the </w:t>
      </w:r>
      <w:r w:rsidR="00D10158" w:rsidRPr="009E4A52">
        <w:rPr>
          <w:rFonts w:ascii="Times New Roman" w:hAnsi="Times New Roman" w:cs="Times New Roman"/>
          <w:bCs/>
        </w:rPr>
        <w:t xml:space="preserve">leased item is </w:t>
      </w:r>
      <w:r w:rsidRPr="009E4A52">
        <w:rPr>
          <w:rFonts w:ascii="Times New Roman" w:hAnsi="Times New Roman" w:cs="Times New Roman"/>
          <w:bCs/>
        </w:rPr>
        <w:t>excluded or not. See section above.</w:t>
      </w:r>
    </w:p>
    <w:p w14:paraId="07131F0F" w14:textId="77777777" w:rsidR="007C0B17" w:rsidRPr="009E4A52" w:rsidRDefault="007C0B17" w:rsidP="007C0B17">
      <w:pPr>
        <w:pStyle w:val="NoSpacing"/>
        <w:numPr>
          <w:ilvl w:val="1"/>
          <w:numId w:val="2"/>
        </w:numPr>
        <w:rPr>
          <w:rFonts w:ascii="Times New Roman" w:hAnsi="Times New Roman" w:cs="Times New Roman"/>
          <w:bCs/>
        </w:rPr>
      </w:pPr>
      <w:r w:rsidRPr="009E4A52">
        <w:rPr>
          <w:rFonts w:ascii="Times New Roman" w:hAnsi="Times New Roman" w:cs="Times New Roman"/>
          <w:bCs/>
        </w:rPr>
        <w:t xml:space="preserve">Determine the contract length. </w:t>
      </w:r>
    </w:p>
    <w:p w14:paraId="039B2751" w14:textId="273C4F04" w:rsidR="007C0B17" w:rsidRPr="009E4A52" w:rsidRDefault="007C0B17" w:rsidP="007C0B17">
      <w:pPr>
        <w:pStyle w:val="NoSpacing"/>
        <w:numPr>
          <w:ilvl w:val="1"/>
          <w:numId w:val="2"/>
        </w:numPr>
        <w:rPr>
          <w:rFonts w:ascii="Times New Roman" w:hAnsi="Times New Roman" w:cs="Times New Roman"/>
          <w:bCs/>
        </w:rPr>
      </w:pPr>
      <w:r w:rsidRPr="009E4A52">
        <w:rPr>
          <w:rFonts w:ascii="Times New Roman" w:hAnsi="Times New Roman" w:cs="Times New Roman"/>
          <w:bCs/>
        </w:rPr>
        <w:t xml:space="preserve">Determine the beginning date of the contract after July 1, </w:t>
      </w:r>
      <w:r w:rsidR="007E4DA5" w:rsidRPr="009E4A52">
        <w:rPr>
          <w:rFonts w:ascii="Times New Roman" w:hAnsi="Times New Roman" w:cs="Times New Roman"/>
          <w:bCs/>
        </w:rPr>
        <w:t>2021</w:t>
      </w:r>
      <w:r w:rsidRPr="009E4A52">
        <w:rPr>
          <w:rFonts w:ascii="Times New Roman" w:hAnsi="Times New Roman" w:cs="Times New Roman"/>
          <w:bCs/>
        </w:rPr>
        <w:t>.</w:t>
      </w:r>
    </w:p>
    <w:p w14:paraId="72400FFC" w14:textId="77777777" w:rsidR="007C0B17" w:rsidRPr="009E4A52" w:rsidRDefault="007C0B17" w:rsidP="007C0B17">
      <w:pPr>
        <w:pStyle w:val="NoSpacing"/>
        <w:numPr>
          <w:ilvl w:val="1"/>
          <w:numId w:val="2"/>
        </w:numPr>
        <w:rPr>
          <w:rFonts w:ascii="Times New Roman" w:hAnsi="Times New Roman" w:cs="Times New Roman"/>
          <w:bCs/>
        </w:rPr>
      </w:pPr>
      <w:r w:rsidRPr="009E4A52">
        <w:rPr>
          <w:rFonts w:ascii="Times New Roman" w:hAnsi="Times New Roman" w:cs="Times New Roman"/>
          <w:bCs/>
        </w:rPr>
        <w:t>Determine the payment amounts.</w:t>
      </w:r>
    </w:p>
    <w:p w14:paraId="6EED4343" w14:textId="70C5AF8A" w:rsidR="000D06C0" w:rsidRPr="009E4A52" w:rsidRDefault="000D06C0" w:rsidP="000D06C0">
      <w:pPr>
        <w:pStyle w:val="NoSpacing"/>
        <w:numPr>
          <w:ilvl w:val="2"/>
          <w:numId w:val="2"/>
        </w:numPr>
        <w:rPr>
          <w:rFonts w:ascii="Times New Roman" w:hAnsi="Times New Roman" w:cs="Times New Roman"/>
          <w:bCs/>
        </w:rPr>
      </w:pPr>
      <w:r w:rsidRPr="009E4A52">
        <w:rPr>
          <w:rFonts w:ascii="Times New Roman" w:hAnsi="Times New Roman" w:cs="Times New Roman"/>
        </w:rPr>
        <w:t>Materiality test to determine if leased liability is significant and should be accounted for under GASB</w:t>
      </w:r>
      <w:r w:rsidR="002A534F" w:rsidRPr="009E4A52">
        <w:rPr>
          <w:rFonts w:ascii="Times New Roman" w:hAnsi="Times New Roman" w:cs="Times New Roman"/>
        </w:rPr>
        <w:t>-</w:t>
      </w:r>
      <w:r w:rsidRPr="009E4A52">
        <w:rPr>
          <w:rFonts w:ascii="Times New Roman" w:hAnsi="Times New Roman" w:cs="Times New Roman"/>
        </w:rPr>
        <w:t>87 criteria. The lease liability is the present value of payments expected to be made during the lease term.</w:t>
      </w:r>
    </w:p>
    <w:p w14:paraId="052F709B" w14:textId="7FFBA6F4" w:rsidR="00802CC8" w:rsidRPr="009E4A52" w:rsidRDefault="00802CC8" w:rsidP="00F61FB8">
      <w:pPr>
        <w:pStyle w:val="NoSpacing"/>
        <w:numPr>
          <w:ilvl w:val="3"/>
          <w:numId w:val="2"/>
        </w:numPr>
        <w:rPr>
          <w:rFonts w:ascii="Times New Roman" w:hAnsi="Times New Roman" w:cs="Times New Roman"/>
          <w:bCs/>
        </w:rPr>
      </w:pPr>
      <w:r w:rsidRPr="009E4A52">
        <w:rPr>
          <w:rFonts w:ascii="Times New Roman" w:hAnsi="Times New Roman" w:cs="Times New Roman"/>
        </w:rPr>
        <w:t>The State Accounting Office (SAO) has indicated that leased assets, that are clearly not material to the financial statements, will not be included for GASB</w:t>
      </w:r>
      <w:r w:rsidR="002A534F" w:rsidRPr="009E4A52">
        <w:rPr>
          <w:rFonts w:ascii="Times New Roman" w:hAnsi="Times New Roman" w:cs="Times New Roman"/>
        </w:rPr>
        <w:t>-</w:t>
      </w:r>
      <w:r w:rsidRPr="009E4A52">
        <w:rPr>
          <w:rFonts w:ascii="Times New Roman" w:hAnsi="Times New Roman" w:cs="Times New Roman"/>
        </w:rPr>
        <w:t>87 reporting purposes.</w:t>
      </w:r>
    </w:p>
    <w:p w14:paraId="6C8DED26" w14:textId="7910CBFD" w:rsidR="00802CC8" w:rsidRPr="009E4A52" w:rsidRDefault="00802CC8" w:rsidP="007C0B17">
      <w:pPr>
        <w:pStyle w:val="NoSpacing"/>
        <w:numPr>
          <w:ilvl w:val="1"/>
          <w:numId w:val="2"/>
        </w:numPr>
        <w:rPr>
          <w:rFonts w:ascii="Times New Roman" w:hAnsi="Times New Roman" w:cs="Times New Roman"/>
          <w:bCs/>
        </w:rPr>
      </w:pPr>
      <w:r w:rsidRPr="009E4A52">
        <w:rPr>
          <w:rFonts w:ascii="Times New Roman" w:hAnsi="Times New Roman" w:cs="Times New Roman"/>
        </w:rPr>
        <w:t>Determine if there is an exchange of equal or not quite equal value. Exchange transactions occur when both parties receive and/or give up assets of equal or not quite equal value. Nonexchange transactions are excluded from GASB</w:t>
      </w:r>
      <w:r w:rsidR="002A534F" w:rsidRPr="009E4A52">
        <w:rPr>
          <w:rFonts w:ascii="Times New Roman" w:hAnsi="Times New Roman" w:cs="Times New Roman"/>
        </w:rPr>
        <w:t>-</w:t>
      </w:r>
      <w:r w:rsidRPr="009E4A52">
        <w:rPr>
          <w:rFonts w:ascii="Times New Roman" w:hAnsi="Times New Roman" w:cs="Times New Roman"/>
        </w:rPr>
        <w:t>87.</w:t>
      </w:r>
    </w:p>
    <w:p w14:paraId="4E5FED5B" w14:textId="18915DF9" w:rsidR="00F61FB8" w:rsidRPr="009E4A52" w:rsidRDefault="00F61FB8" w:rsidP="007C0B17">
      <w:pPr>
        <w:pStyle w:val="NoSpacing"/>
        <w:numPr>
          <w:ilvl w:val="1"/>
          <w:numId w:val="2"/>
        </w:numPr>
        <w:rPr>
          <w:rFonts w:ascii="Times New Roman" w:hAnsi="Times New Roman" w:cs="Times New Roman"/>
          <w:bCs/>
        </w:rPr>
      </w:pPr>
      <w:r w:rsidRPr="009E4A52">
        <w:rPr>
          <w:rFonts w:ascii="Times New Roman" w:hAnsi="Times New Roman" w:cs="Times New Roman"/>
        </w:rPr>
        <w:t xml:space="preserve">Determine if </w:t>
      </w:r>
      <w:r w:rsidR="002A534F" w:rsidRPr="009E4A52">
        <w:rPr>
          <w:rFonts w:ascii="Times New Roman" w:hAnsi="Times New Roman" w:cs="Times New Roman"/>
        </w:rPr>
        <w:t xml:space="preserve">the </w:t>
      </w:r>
      <w:proofErr w:type="gramStart"/>
      <w:r w:rsidR="002A534F" w:rsidRPr="009E4A52">
        <w:rPr>
          <w:rFonts w:ascii="Times New Roman" w:hAnsi="Times New Roman" w:cs="Times New Roman"/>
        </w:rPr>
        <w:t>School</w:t>
      </w:r>
      <w:proofErr w:type="gramEnd"/>
      <w:r w:rsidRPr="009E4A52">
        <w:rPr>
          <w:rFonts w:ascii="Times New Roman" w:hAnsi="Times New Roman" w:cs="Times New Roman"/>
        </w:rPr>
        <w:t xml:space="preserve"> will own the asset at the end of the lease term. If title will transfer to </w:t>
      </w:r>
      <w:r w:rsidR="002A534F" w:rsidRPr="009E4A52">
        <w:rPr>
          <w:rFonts w:ascii="Times New Roman" w:hAnsi="Times New Roman" w:cs="Times New Roman"/>
        </w:rPr>
        <w:t xml:space="preserve">the </w:t>
      </w:r>
      <w:proofErr w:type="gramStart"/>
      <w:r w:rsidR="002A534F" w:rsidRPr="009E4A52">
        <w:rPr>
          <w:rFonts w:ascii="Times New Roman" w:hAnsi="Times New Roman" w:cs="Times New Roman"/>
        </w:rPr>
        <w:t>School</w:t>
      </w:r>
      <w:proofErr w:type="gramEnd"/>
      <w:r w:rsidRPr="009E4A52">
        <w:rPr>
          <w:rFonts w:ascii="Times New Roman" w:hAnsi="Times New Roman" w:cs="Times New Roman"/>
        </w:rPr>
        <w:t xml:space="preserve">, then this is a financed purchase not a lease. Financed purchases will be accounted for separately from leased assets and require a separately identifiable expense account code. A determination will need to be made at the beginning of the lease whether or not it is probably that this option to buy will be exercised. If it will, the lease </w:t>
      </w:r>
      <w:r w:rsidRPr="009E4A52">
        <w:rPr>
          <w:rFonts w:ascii="Times New Roman" w:hAnsi="Times New Roman" w:cs="Times New Roman"/>
        </w:rPr>
        <w:lastRenderedPageBreak/>
        <w:t xml:space="preserve">should be considered a "financed purchase". If not, the lease should be considered as falling under </w:t>
      </w:r>
      <w:r w:rsidR="002A534F" w:rsidRPr="009E4A52">
        <w:rPr>
          <w:rFonts w:ascii="Times New Roman" w:hAnsi="Times New Roman" w:cs="Times New Roman"/>
        </w:rPr>
        <w:t>GASB-87</w:t>
      </w:r>
      <w:r w:rsidRPr="009E4A52">
        <w:rPr>
          <w:rFonts w:ascii="Times New Roman" w:hAnsi="Times New Roman" w:cs="Times New Roman"/>
        </w:rPr>
        <w:t xml:space="preserve"> "leased assets" considerations.</w:t>
      </w:r>
      <w:r w:rsidRPr="009E4A52">
        <w:rPr>
          <w:rFonts w:ascii="Times New Roman" w:hAnsi="Times New Roman" w:cs="Times New Roman"/>
          <w:bCs/>
        </w:rPr>
        <w:t xml:space="preserve"> </w:t>
      </w:r>
    </w:p>
    <w:p w14:paraId="76C9C0E6" w14:textId="77777777" w:rsidR="007D2F4F" w:rsidRPr="009E4A52" w:rsidRDefault="00F61FB8" w:rsidP="007C0B17">
      <w:pPr>
        <w:pStyle w:val="NoSpacing"/>
        <w:numPr>
          <w:ilvl w:val="1"/>
          <w:numId w:val="2"/>
        </w:numPr>
        <w:rPr>
          <w:rFonts w:ascii="Times New Roman" w:hAnsi="Times New Roman" w:cs="Times New Roman"/>
          <w:bCs/>
        </w:rPr>
      </w:pPr>
      <w:r w:rsidRPr="009E4A52">
        <w:rPr>
          <w:rFonts w:ascii="Times New Roman" w:hAnsi="Times New Roman" w:cs="Times New Roman"/>
        </w:rPr>
        <w:t xml:space="preserve">Determine if </w:t>
      </w:r>
      <w:r w:rsidR="007D2F4F" w:rsidRPr="009E4A52">
        <w:rPr>
          <w:rFonts w:ascii="Times New Roman" w:hAnsi="Times New Roman" w:cs="Times New Roman"/>
        </w:rPr>
        <w:t xml:space="preserve">the </w:t>
      </w:r>
      <w:proofErr w:type="gramStart"/>
      <w:r w:rsidR="007D2F4F" w:rsidRPr="009E4A52">
        <w:rPr>
          <w:rFonts w:ascii="Times New Roman" w:hAnsi="Times New Roman" w:cs="Times New Roman"/>
        </w:rPr>
        <w:t>School</w:t>
      </w:r>
      <w:proofErr w:type="gramEnd"/>
      <w:r w:rsidRPr="009E4A52">
        <w:rPr>
          <w:rFonts w:ascii="Times New Roman" w:hAnsi="Times New Roman" w:cs="Times New Roman"/>
        </w:rPr>
        <w:t xml:space="preserve"> will have the right to control the asset. The "right to control" requires both of the following: </w:t>
      </w:r>
    </w:p>
    <w:p w14:paraId="71B1D982" w14:textId="77777777" w:rsidR="00DF5E66" w:rsidRPr="009E4A52" w:rsidRDefault="007D2F4F" w:rsidP="007D2F4F">
      <w:pPr>
        <w:pStyle w:val="NoSpacing"/>
        <w:numPr>
          <w:ilvl w:val="2"/>
          <w:numId w:val="2"/>
        </w:numPr>
        <w:rPr>
          <w:rFonts w:ascii="Times New Roman" w:hAnsi="Times New Roman" w:cs="Times New Roman"/>
          <w:bCs/>
        </w:rPr>
      </w:pPr>
      <w:r w:rsidRPr="009E4A52">
        <w:rPr>
          <w:rFonts w:ascii="Times New Roman" w:hAnsi="Times New Roman" w:cs="Times New Roman"/>
        </w:rPr>
        <w:t>T</w:t>
      </w:r>
      <w:r w:rsidR="00F61FB8" w:rsidRPr="009E4A52">
        <w:rPr>
          <w:rFonts w:ascii="Times New Roman" w:hAnsi="Times New Roman" w:cs="Times New Roman"/>
        </w:rPr>
        <w:t xml:space="preserve">he right to obtain the present service capacity from use of the underlying asset (the best way to describe this is to ask, "Do you currently have access to use the item?", if the answer is "YES", then you are presently using/benefiting from the item's service capacity.) </w:t>
      </w:r>
    </w:p>
    <w:p w14:paraId="13CC4B1B" w14:textId="7CD03180" w:rsidR="00F61FB8" w:rsidRPr="009E4A52" w:rsidRDefault="00DF5E66" w:rsidP="007D2F4F">
      <w:pPr>
        <w:pStyle w:val="NoSpacing"/>
        <w:numPr>
          <w:ilvl w:val="2"/>
          <w:numId w:val="2"/>
        </w:numPr>
        <w:rPr>
          <w:rFonts w:ascii="Times New Roman" w:hAnsi="Times New Roman" w:cs="Times New Roman"/>
          <w:bCs/>
        </w:rPr>
      </w:pPr>
      <w:r w:rsidRPr="009E4A52">
        <w:rPr>
          <w:rFonts w:ascii="Times New Roman" w:hAnsi="Times New Roman" w:cs="Times New Roman"/>
        </w:rPr>
        <w:t>T</w:t>
      </w:r>
      <w:r w:rsidR="00F61FB8" w:rsidRPr="009E4A52">
        <w:rPr>
          <w:rFonts w:ascii="Times New Roman" w:hAnsi="Times New Roman" w:cs="Times New Roman"/>
        </w:rPr>
        <w:t>he right to determine the nature and manner of use of the underlying asset</w:t>
      </w:r>
      <w:r w:rsidR="00ED2DC9" w:rsidRPr="009E4A52">
        <w:rPr>
          <w:rFonts w:ascii="Times New Roman" w:hAnsi="Times New Roman" w:cs="Times New Roman"/>
        </w:rPr>
        <w:t xml:space="preserve">. </w:t>
      </w:r>
      <w:r w:rsidR="00925222" w:rsidRPr="009E4A52">
        <w:rPr>
          <w:rFonts w:ascii="Times New Roman" w:hAnsi="Times New Roman" w:cs="Times New Roman"/>
        </w:rPr>
        <w:t>Do</w:t>
      </w:r>
      <w:r w:rsidR="00F61FB8" w:rsidRPr="009E4A52">
        <w:rPr>
          <w:rFonts w:ascii="Times New Roman" w:hAnsi="Times New Roman" w:cs="Times New Roman"/>
        </w:rPr>
        <w:t xml:space="preserve"> the </w:t>
      </w:r>
      <w:r w:rsidR="00ED2DC9" w:rsidRPr="009E4A52">
        <w:rPr>
          <w:rFonts w:ascii="Times New Roman" w:hAnsi="Times New Roman" w:cs="Times New Roman"/>
        </w:rPr>
        <w:t>Vendor</w:t>
      </w:r>
      <w:r w:rsidR="00F61FB8" w:rsidRPr="009E4A52">
        <w:rPr>
          <w:rFonts w:ascii="Times New Roman" w:hAnsi="Times New Roman" w:cs="Times New Roman"/>
        </w:rPr>
        <w:t xml:space="preserve"> place limitations on what you can do with the leased asset while in your use?</w:t>
      </w:r>
      <w:r w:rsidR="00ED2DC9" w:rsidRPr="009E4A52">
        <w:rPr>
          <w:rFonts w:ascii="Times New Roman" w:hAnsi="Times New Roman" w:cs="Times New Roman"/>
        </w:rPr>
        <w:t xml:space="preserve"> </w:t>
      </w:r>
      <w:r w:rsidR="00F61FB8" w:rsidRPr="009E4A52">
        <w:rPr>
          <w:rFonts w:ascii="Times New Roman" w:hAnsi="Times New Roman" w:cs="Times New Roman"/>
        </w:rPr>
        <w:t xml:space="preserve">If the answer is "NO", then </w:t>
      </w:r>
      <w:r w:rsidR="00ED2DC9" w:rsidRPr="009E4A52">
        <w:rPr>
          <w:rFonts w:ascii="Times New Roman" w:hAnsi="Times New Roman" w:cs="Times New Roman"/>
        </w:rPr>
        <w:t xml:space="preserve">the </w:t>
      </w:r>
      <w:proofErr w:type="gramStart"/>
      <w:r w:rsidR="00ED2DC9" w:rsidRPr="009E4A52">
        <w:rPr>
          <w:rFonts w:ascii="Times New Roman" w:hAnsi="Times New Roman" w:cs="Times New Roman"/>
        </w:rPr>
        <w:t>School</w:t>
      </w:r>
      <w:proofErr w:type="gramEnd"/>
      <w:r w:rsidR="00ED2DC9" w:rsidRPr="009E4A52">
        <w:rPr>
          <w:rFonts w:ascii="Times New Roman" w:hAnsi="Times New Roman" w:cs="Times New Roman"/>
        </w:rPr>
        <w:t xml:space="preserve"> has</w:t>
      </w:r>
      <w:r w:rsidR="00F61FB8" w:rsidRPr="009E4A52">
        <w:rPr>
          <w:rFonts w:ascii="Times New Roman" w:hAnsi="Times New Roman" w:cs="Times New Roman"/>
        </w:rPr>
        <w:t xml:space="preserve"> the right to determine the nature and manner of use. If the answer to these questions is "YES", then </w:t>
      </w:r>
      <w:r w:rsidR="00ED2DC9" w:rsidRPr="009E4A52">
        <w:rPr>
          <w:rFonts w:ascii="Times New Roman" w:hAnsi="Times New Roman" w:cs="Times New Roman"/>
        </w:rPr>
        <w:t xml:space="preserve">the </w:t>
      </w:r>
      <w:proofErr w:type="gramStart"/>
      <w:r w:rsidR="00ED2DC9" w:rsidRPr="009E4A52">
        <w:rPr>
          <w:rFonts w:ascii="Times New Roman" w:hAnsi="Times New Roman" w:cs="Times New Roman"/>
        </w:rPr>
        <w:t>School</w:t>
      </w:r>
      <w:proofErr w:type="gramEnd"/>
      <w:r w:rsidR="00ED2DC9" w:rsidRPr="009E4A52">
        <w:rPr>
          <w:rFonts w:ascii="Times New Roman" w:hAnsi="Times New Roman" w:cs="Times New Roman"/>
        </w:rPr>
        <w:t xml:space="preserve"> has</w:t>
      </w:r>
      <w:r w:rsidR="00F61FB8" w:rsidRPr="009E4A52">
        <w:rPr>
          <w:rFonts w:ascii="Times New Roman" w:hAnsi="Times New Roman" w:cs="Times New Roman"/>
        </w:rPr>
        <w:t xml:space="preserve"> the right to control the asset during the timeframe that </w:t>
      </w:r>
      <w:r w:rsidR="00ED2DC9" w:rsidRPr="009E4A52">
        <w:rPr>
          <w:rFonts w:ascii="Times New Roman" w:hAnsi="Times New Roman" w:cs="Times New Roman"/>
        </w:rPr>
        <w:t>they</w:t>
      </w:r>
      <w:r w:rsidR="00F61FB8" w:rsidRPr="009E4A52">
        <w:rPr>
          <w:rFonts w:ascii="Times New Roman" w:hAnsi="Times New Roman" w:cs="Times New Roman"/>
        </w:rPr>
        <w:t xml:space="preserve"> are leasing. </w:t>
      </w:r>
    </w:p>
    <w:p w14:paraId="1EB23447" w14:textId="0AC71DBB" w:rsidR="007C0B17" w:rsidRPr="009E4A52" w:rsidRDefault="007C0B17" w:rsidP="007C0B17">
      <w:pPr>
        <w:pStyle w:val="NoSpacing"/>
        <w:numPr>
          <w:ilvl w:val="1"/>
          <w:numId w:val="2"/>
        </w:numPr>
        <w:rPr>
          <w:rFonts w:ascii="Times New Roman" w:hAnsi="Times New Roman" w:cs="Times New Roman"/>
          <w:bCs/>
        </w:rPr>
      </w:pPr>
      <w:r w:rsidRPr="009E4A52">
        <w:rPr>
          <w:rFonts w:ascii="Times New Roman" w:hAnsi="Times New Roman" w:cs="Times New Roman"/>
          <w:bCs/>
        </w:rPr>
        <w:t>Determine the Discount Rate.</w:t>
      </w:r>
    </w:p>
    <w:p w14:paraId="47B71EAD" w14:textId="067D5341" w:rsidR="007C0B17" w:rsidRPr="009E4A52" w:rsidRDefault="00C03328" w:rsidP="007C0B17">
      <w:pPr>
        <w:pStyle w:val="NoSpacing"/>
        <w:numPr>
          <w:ilvl w:val="0"/>
          <w:numId w:val="2"/>
        </w:numPr>
        <w:rPr>
          <w:rFonts w:ascii="Times New Roman" w:hAnsi="Times New Roman" w:cs="Times New Roman"/>
          <w:b/>
        </w:rPr>
      </w:pPr>
      <w:r w:rsidRPr="009E4A52">
        <w:rPr>
          <w:rFonts w:ascii="Times New Roman" w:hAnsi="Times New Roman" w:cs="Times New Roman"/>
          <w:b/>
        </w:rPr>
        <w:t xml:space="preserve">GASB-87 </w:t>
      </w:r>
      <w:r w:rsidR="00037371" w:rsidRPr="009E4A52">
        <w:rPr>
          <w:rFonts w:ascii="Times New Roman" w:hAnsi="Times New Roman" w:cs="Times New Roman"/>
          <w:b/>
        </w:rPr>
        <w:t>Lease</w:t>
      </w:r>
      <w:r w:rsidR="005702B2" w:rsidRPr="009E4A52">
        <w:rPr>
          <w:rFonts w:ascii="Times New Roman" w:hAnsi="Times New Roman" w:cs="Times New Roman"/>
          <w:b/>
        </w:rPr>
        <w:t>s</w:t>
      </w:r>
      <w:r w:rsidR="007C0B17" w:rsidRPr="009E4A52">
        <w:rPr>
          <w:rFonts w:ascii="Times New Roman" w:hAnsi="Times New Roman" w:cs="Times New Roman"/>
          <w:b/>
        </w:rPr>
        <w:t xml:space="preserve"> Recording</w:t>
      </w:r>
    </w:p>
    <w:p w14:paraId="5720B394" w14:textId="790A44D3" w:rsidR="007C0B17" w:rsidRPr="009E4A52" w:rsidRDefault="007C0B17" w:rsidP="000F5593">
      <w:pPr>
        <w:pStyle w:val="NoSpacing"/>
        <w:numPr>
          <w:ilvl w:val="1"/>
          <w:numId w:val="2"/>
        </w:numPr>
        <w:rPr>
          <w:rFonts w:ascii="Times New Roman" w:hAnsi="Times New Roman" w:cs="Times New Roman"/>
          <w:b/>
        </w:rPr>
      </w:pPr>
      <w:r w:rsidRPr="009E4A52">
        <w:rPr>
          <w:rFonts w:ascii="Times New Roman" w:hAnsi="Times New Roman" w:cs="Times New Roman"/>
        </w:rPr>
        <w:t xml:space="preserve">If the contract is determined to be a </w:t>
      </w:r>
      <w:r w:rsidR="00C03328" w:rsidRPr="009E4A52">
        <w:rPr>
          <w:rFonts w:ascii="Times New Roman" w:hAnsi="Times New Roman" w:cs="Times New Roman"/>
        </w:rPr>
        <w:t>GASB-87 Lease</w:t>
      </w:r>
      <w:r w:rsidRPr="009E4A52">
        <w:rPr>
          <w:rFonts w:ascii="Times New Roman" w:hAnsi="Times New Roman" w:cs="Times New Roman"/>
        </w:rPr>
        <w:t xml:space="preserve"> then the </w:t>
      </w:r>
      <w:proofErr w:type="gramStart"/>
      <w:r w:rsidRPr="009E4A52">
        <w:rPr>
          <w:rFonts w:ascii="Times New Roman" w:hAnsi="Times New Roman" w:cs="Times New Roman"/>
        </w:rPr>
        <w:t>School</w:t>
      </w:r>
      <w:proofErr w:type="gramEnd"/>
      <w:r w:rsidRPr="009E4A52">
        <w:rPr>
          <w:rFonts w:ascii="Times New Roman" w:hAnsi="Times New Roman" w:cs="Times New Roman"/>
        </w:rPr>
        <w:t xml:space="preserve"> will record the lease immediately in </w:t>
      </w:r>
      <w:proofErr w:type="spellStart"/>
      <w:r w:rsidRPr="009E4A52">
        <w:rPr>
          <w:rFonts w:ascii="Times New Roman" w:hAnsi="Times New Roman" w:cs="Times New Roman"/>
        </w:rPr>
        <w:t>LeaseCrunch</w:t>
      </w:r>
      <w:proofErr w:type="spellEnd"/>
      <w:r w:rsidRPr="009E4A52">
        <w:rPr>
          <w:rFonts w:ascii="Times New Roman" w:hAnsi="Times New Roman" w:cs="Times New Roman"/>
        </w:rPr>
        <w:t xml:space="preserve"> LLC or other GASB-</w:t>
      </w:r>
      <w:r w:rsidR="003271FB" w:rsidRPr="009E4A52">
        <w:rPr>
          <w:rFonts w:ascii="Times New Roman" w:hAnsi="Times New Roman" w:cs="Times New Roman"/>
        </w:rPr>
        <w:t>87</w:t>
      </w:r>
      <w:r w:rsidRPr="009E4A52">
        <w:rPr>
          <w:rFonts w:ascii="Times New Roman" w:hAnsi="Times New Roman" w:cs="Times New Roman"/>
        </w:rPr>
        <w:t xml:space="preserve"> templates that the School uses for reporting following the guidelines below.</w:t>
      </w:r>
      <w:r w:rsidR="000F5593" w:rsidRPr="009E4A52">
        <w:rPr>
          <w:rFonts w:ascii="Times New Roman" w:hAnsi="Times New Roman" w:cs="Times New Roman"/>
        </w:rPr>
        <w:t xml:space="preserve"> </w:t>
      </w:r>
      <w:r w:rsidR="000F5593" w:rsidRPr="009E4A52">
        <w:rPr>
          <w:rFonts w:ascii="Times New Roman" w:hAnsi="Times New Roman" w:cs="Times New Roman"/>
          <w:color w:val="000000"/>
        </w:rPr>
        <w:t xml:space="preserve">Lease </w:t>
      </w:r>
      <w:r w:rsidR="00925222" w:rsidRPr="009E4A52">
        <w:rPr>
          <w:rFonts w:ascii="Times New Roman" w:hAnsi="Times New Roman" w:cs="Times New Roman"/>
          <w:color w:val="000000"/>
        </w:rPr>
        <w:t>Purchase</w:t>
      </w:r>
      <w:r w:rsidR="000F5593" w:rsidRPr="009E4A52">
        <w:rPr>
          <w:rFonts w:ascii="Times New Roman" w:hAnsi="Times New Roman" w:cs="Times New Roman"/>
          <w:color w:val="000000"/>
        </w:rPr>
        <w:t xml:space="preserve"> Arrangements shall not be recorded in the GASB-87 </w:t>
      </w:r>
      <w:proofErr w:type="spellStart"/>
      <w:r w:rsidR="000F5593" w:rsidRPr="009E4A52">
        <w:rPr>
          <w:rFonts w:ascii="Times New Roman" w:hAnsi="Times New Roman" w:cs="Times New Roman"/>
        </w:rPr>
        <w:t>LeaseCrunch</w:t>
      </w:r>
      <w:proofErr w:type="spellEnd"/>
      <w:r w:rsidR="000F5593" w:rsidRPr="009E4A52">
        <w:rPr>
          <w:rFonts w:ascii="Times New Roman" w:hAnsi="Times New Roman" w:cs="Times New Roman"/>
        </w:rPr>
        <w:t xml:space="preserve"> LLC or other GASB-87 templates that the </w:t>
      </w:r>
      <w:proofErr w:type="gramStart"/>
      <w:r w:rsidR="000F5593" w:rsidRPr="009E4A52">
        <w:rPr>
          <w:rFonts w:ascii="Times New Roman" w:hAnsi="Times New Roman" w:cs="Times New Roman"/>
        </w:rPr>
        <w:t>School</w:t>
      </w:r>
      <w:proofErr w:type="gramEnd"/>
      <w:r w:rsidR="000F5593" w:rsidRPr="009E4A52">
        <w:rPr>
          <w:rFonts w:ascii="Times New Roman" w:hAnsi="Times New Roman" w:cs="Times New Roman"/>
        </w:rPr>
        <w:t xml:space="preserve"> uses for reporting</w:t>
      </w:r>
      <w:r w:rsidR="00087B43" w:rsidRPr="009E4A52">
        <w:rPr>
          <w:rFonts w:ascii="Times New Roman" w:hAnsi="Times New Roman" w:cs="Times New Roman"/>
        </w:rPr>
        <w:t xml:space="preserve"> as this is a considered a financed purchase</w:t>
      </w:r>
      <w:r w:rsidR="000F5593" w:rsidRPr="009E4A52">
        <w:rPr>
          <w:rFonts w:ascii="Times New Roman" w:hAnsi="Times New Roman" w:cs="Times New Roman"/>
          <w:color w:val="000000"/>
        </w:rPr>
        <w:t xml:space="preserve">. </w:t>
      </w:r>
    </w:p>
    <w:p w14:paraId="3712AA8D" w14:textId="77777777" w:rsidR="002A5865" w:rsidRPr="009E4A52" w:rsidRDefault="007C0B17" w:rsidP="002A5865">
      <w:pPr>
        <w:pStyle w:val="NoSpacing"/>
        <w:numPr>
          <w:ilvl w:val="2"/>
          <w:numId w:val="2"/>
        </w:numPr>
        <w:rPr>
          <w:rFonts w:ascii="Times New Roman" w:hAnsi="Times New Roman" w:cs="Times New Roman"/>
          <w:b/>
        </w:rPr>
      </w:pPr>
      <w:r w:rsidRPr="009E4A52">
        <w:rPr>
          <w:rFonts w:ascii="Times New Roman" w:hAnsi="Times New Roman" w:cs="Times New Roman"/>
          <w:b/>
        </w:rPr>
        <w:t>Components</w:t>
      </w:r>
    </w:p>
    <w:p w14:paraId="27A43236" w14:textId="433322BD" w:rsidR="002A5865" w:rsidRPr="009E4A52" w:rsidRDefault="009B47E5" w:rsidP="007F3BB6">
      <w:pPr>
        <w:pStyle w:val="NoSpacing"/>
        <w:ind w:left="2160"/>
        <w:rPr>
          <w:rFonts w:ascii="Times New Roman" w:hAnsi="Times New Roman" w:cs="Times New Roman"/>
          <w:b/>
        </w:rPr>
      </w:pPr>
      <w:r w:rsidRPr="009E4A52">
        <w:rPr>
          <w:rFonts w:ascii="Times New Roman" w:hAnsi="Times New Roman" w:cs="Times New Roman"/>
        </w:rPr>
        <w:t>(</w:t>
      </w:r>
      <w:r w:rsidR="002A534F" w:rsidRPr="009E4A52">
        <w:rPr>
          <w:rFonts w:ascii="Times New Roman" w:hAnsi="Times New Roman" w:cs="Times New Roman"/>
        </w:rPr>
        <w:t>GASB-87</w:t>
      </w:r>
      <w:r w:rsidRPr="009E4A52">
        <w:rPr>
          <w:rFonts w:ascii="Times New Roman" w:hAnsi="Times New Roman" w:cs="Times New Roman"/>
        </w:rPr>
        <w:t>: Paragraphs 63-67, B92-B</w:t>
      </w:r>
      <w:r w:rsidR="003271FB" w:rsidRPr="009E4A52">
        <w:rPr>
          <w:rFonts w:ascii="Times New Roman" w:hAnsi="Times New Roman" w:cs="Times New Roman"/>
        </w:rPr>
        <w:t>87</w:t>
      </w:r>
      <w:r w:rsidRPr="009E4A52">
        <w:rPr>
          <w:rFonts w:ascii="Times New Roman" w:hAnsi="Times New Roman" w:cs="Times New Roman"/>
        </w:rPr>
        <w:t>):  Elect to account for individual components as a single combined lease component if it is not practicable to determine a best estimate for price allocation for some or all components in the contract.</w:t>
      </w:r>
    </w:p>
    <w:p w14:paraId="5C4AEEEB" w14:textId="326F15E3" w:rsidR="002A5865" w:rsidRPr="009E4A52" w:rsidRDefault="009B47E5" w:rsidP="002A5865">
      <w:pPr>
        <w:pStyle w:val="NoSpacing"/>
        <w:numPr>
          <w:ilvl w:val="3"/>
          <w:numId w:val="2"/>
        </w:numPr>
        <w:rPr>
          <w:rFonts w:ascii="Times New Roman" w:hAnsi="Times New Roman" w:cs="Times New Roman"/>
          <w:b/>
        </w:rPr>
      </w:pPr>
      <w:r w:rsidRPr="009E4A52">
        <w:rPr>
          <w:rFonts w:ascii="Times New Roman" w:hAnsi="Times New Roman" w:cs="Times New Roman"/>
        </w:rPr>
        <w:t>Components of a contract include only those items or activities that transfer a good or service to the lessee.  Examples of non</w:t>
      </w:r>
      <w:r w:rsidR="000B0DBD">
        <w:rPr>
          <w:rFonts w:ascii="Times New Roman" w:hAnsi="Times New Roman" w:cs="Times New Roman"/>
        </w:rPr>
        <w:t>-</w:t>
      </w:r>
      <w:r w:rsidRPr="009E4A52">
        <w:rPr>
          <w:rFonts w:ascii="Times New Roman" w:hAnsi="Times New Roman" w:cs="Times New Roman"/>
        </w:rPr>
        <w:t xml:space="preserve">lease components include common area maintenance, parking expense or annual maintenance on a lease asset.  </w:t>
      </w:r>
    </w:p>
    <w:p w14:paraId="50A040C4" w14:textId="6AA760E1" w:rsidR="009B47E5" w:rsidRPr="009E4A52" w:rsidRDefault="009B47E5" w:rsidP="002A5865">
      <w:pPr>
        <w:pStyle w:val="NoSpacing"/>
        <w:numPr>
          <w:ilvl w:val="3"/>
          <w:numId w:val="2"/>
        </w:numPr>
        <w:rPr>
          <w:rFonts w:ascii="Times New Roman" w:hAnsi="Times New Roman" w:cs="Times New Roman"/>
          <w:b/>
        </w:rPr>
      </w:pPr>
      <w:r w:rsidRPr="009E4A52">
        <w:rPr>
          <w:rFonts w:ascii="Times New Roman" w:hAnsi="Times New Roman" w:cs="Times New Roman"/>
        </w:rPr>
        <w:t>Allocation of the consideration in the contract (i.e., payments) should occur on a relative standalone price basis to the separate lease and non</w:t>
      </w:r>
      <w:r w:rsidR="000B0DBD">
        <w:rPr>
          <w:rFonts w:ascii="Times New Roman" w:hAnsi="Times New Roman" w:cs="Times New Roman"/>
        </w:rPr>
        <w:t>-</w:t>
      </w:r>
      <w:r w:rsidRPr="009E4A52">
        <w:rPr>
          <w:rFonts w:ascii="Times New Roman" w:hAnsi="Times New Roman" w:cs="Times New Roman"/>
        </w:rPr>
        <w:t>lease components of the contract.  If observable standalone prices are not readily available, estimate the standalone prices, maximizing the use of observable information.</w:t>
      </w:r>
    </w:p>
    <w:p w14:paraId="19CD1F56" w14:textId="2D7ED3B4" w:rsidR="007C0B17" w:rsidRPr="009E4A52" w:rsidRDefault="007C0B17" w:rsidP="007C0B17">
      <w:pPr>
        <w:pStyle w:val="ListParagraph"/>
        <w:numPr>
          <w:ilvl w:val="2"/>
          <w:numId w:val="3"/>
        </w:numPr>
        <w:rPr>
          <w:rFonts w:ascii="Times New Roman" w:hAnsi="Times New Roman" w:cs="Times New Roman"/>
        </w:rPr>
      </w:pPr>
      <w:r w:rsidRPr="009E4A52">
        <w:rPr>
          <w:rFonts w:ascii="Times New Roman" w:hAnsi="Times New Roman" w:cs="Times New Roman"/>
        </w:rPr>
        <w:t>Lease Recording Terms</w:t>
      </w:r>
    </w:p>
    <w:p w14:paraId="6D37F3A4" w14:textId="59DA2781" w:rsidR="007C0B17" w:rsidRPr="009E4A52" w:rsidRDefault="007C0B17" w:rsidP="007C0B17">
      <w:pPr>
        <w:pStyle w:val="ListParagraph"/>
        <w:numPr>
          <w:ilvl w:val="3"/>
          <w:numId w:val="3"/>
        </w:numPr>
        <w:rPr>
          <w:rFonts w:ascii="Times New Roman" w:hAnsi="Times New Roman" w:cs="Times New Roman"/>
        </w:rPr>
      </w:pPr>
      <w:r w:rsidRPr="009E4A52">
        <w:rPr>
          <w:rFonts w:ascii="Times New Roman" w:hAnsi="Times New Roman" w:cs="Times New Roman"/>
        </w:rPr>
        <w:t xml:space="preserve">The </w:t>
      </w:r>
      <w:proofErr w:type="gramStart"/>
      <w:r w:rsidRPr="009E4A52">
        <w:rPr>
          <w:rFonts w:ascii="Times New Roman" w:hAnsi="Times New Roman" w:cs="Times New Roman"/>
        </w:rPr>
        <w:t>School</w:t>
      </w:r>
      <w:proofErr w:type="gramEnd"/>
      <w:r w:rsidRPr="009E4A52">
        <w:rPr>
          <w:rFonts w:ascii="Times New Roman" w:hAnsi="Times New Roman" w:cs="Times New Roman"/>
        </w:rPr>
        <w:t xml:space="preserve"> will record the asset type </w:t>
      </w:r>
      <w:r w:rsidR="00195992" w:rsidRPr="009E4A52">
        <w:rPr>
          <w:rFonts w:ascii="Times New Roman" w:hAnsi="Times New Roman" w:cs="Times New Roman"/>
        </w:rPr>
        <w:t xml:space="preserve">that is </w:t>
      </w:r>
      <w:r w:rsidR="000B0DBD" w:rsidRPr="009E4A52">
        <w:rPr>
          <w:rFonts w:ascii="Times New Roman" w:hAnsi="Times New Roman" w:cs="Times New Roman"/>
        </w:rPr>
        <w:t>determined</w:t>
      </w:r>
      <w:r w:rsidR="00195992" w:rsidRPr="009E4A52">
        <w:rPr>
          <w:rFonts w:ascii="Times New Roman" w:hAnsi="Times New Roman" w:cs="Times New Roman"/>
        </w:rPr>
        <w:t xml:space="preserve"> by</w:t>
      </w:r>
      <w:r w:rsidRPr="009E4A52">
        <w:rPr>
          <w:rFonts w:ascii="Times New Roman" w:hAnsi="Times New Roman" w:cs="Times New Roman"/>
        </w:rPr>
        <w:t xml:space="preserve"> GASB-</w:t>
      </w:r>
      <w:r w:rsidR="003271FB" w:rsidRPr="009E4A52">
        <w:rPr>
          <w:rFonts w:ascii="Times New Roman" w:hAnsi="Times New Roman" w:cs="Times New Roman"/>
        </w:rPr>
        <w:t>87, such a</w:t>
      </w:r>
      <w:r w:rsidR="00A522AD" w:rsidRPr="009E4A52">
        <w:rPr>
          <w:rFonts w:ascii="Times New Roman" w:hAnsi="Times New Roman" w:cs="Times New Roman"/>
        </w:rPr>
        <w:t>s</w:t>
      </w:r>
      <w:r w:rsidR="003271FB" w:rsidRPr="009E4A52">
        <w:rPr>
          <w:rFonts w:ascii="Times New Roman" w:hAnsi="Times New Roman" w:cs="Times New Roman"/>
        </w:rPr>
        <w:t xml:space="preserve"> Copy Machine, Pos</w:t>
      </w:r>
      <w:r w:rsidR="00A522AD" w:rsidRPr="009E4A52">
        <w:rPr>
          <w:rFonts w:ascii="Times New Roman" w:hAnsi="Times New Roman" w:cs="Times New Roman"/>
        </w:rPr>
        <w:t xml:space="preserve">tage Machine, </w:t>
      </w:r>
      <w:r w:rsidR="005C24B3" w:rsidRPr="009E4A52">
        <w:rPr>
          <w:rFonts w:ascii="Times New Roman" w:hAnsi="Times New Roman" w:cs="Times New Roman"/>
        </w:rPr>
        <w:t>etc.</w:t>
      </w:r>
    </w:p>
    <w:p w14:paraId="168ACCC6" w14:textId="07613F6E" w:rsidR="007C0B17" w:rsidRPr="009E4A52" w:rsidRDefault="007C0B17" w:rsidP="007C0B17">
      <w:pPr>
        <w:pStyle w:val="ListParagraph"/>
        <w:numPr>
          <w:ilvl w:val="3"/>
          <w:numId w:val="3"/>
        </w:numPr>
        <w:rPr>
          <w:rFonts w:ascii="Times New Roman" w:hAnsi="Times New Roman" w:cs="Times New Roman"/>
        </w:rPr>
      </w:pPr>
      <w:r w:rsidRPr="009E4A52">
        <w:rPr>
          <w:rFonts w:ascii="Times New Roman" w:hAnsi="Times New Roman" w:cs="Times New Roman"/>
          <w:bCs/>
        </w:rPr>
        <w:t xml:space="preserve">The </w:t>
      </w:r>
      <w:proofErr w:type="gramStart"/>
      <w:r w:rsidRPr="009E4A52">
        <w:rPr>
          <w:rFonts w:ascii="Times New Roman" w:hAnsi="Times New Roman" w:cs="Times New Roman"/>
          <w:bCs/>
        </w:rPr>
        <w:t>School</w:t>
      </w:r>
      <w:proofErr w:type="gramEnd"/>
      <w:r w:rsidRPr="009E4A52">
        <w:rPr>
          <w:rFonts w:ascii="Times New Roman" w:hAnsi="Times New Roman" w:cs="Times New Roman"/>
          <w:bCs/>
        </w:rPr>
        <w:t xml:space="preserve"> will use the effective date of the lease as the start date for GASB-</w:t>
      </w:r>
      <w:r w:rsidR="003271FB" w:rsidRPr="009E4A52">
        <w:rPr>
          <w:rFonts w:ascii="Times New Roman" w:hAnsi="Times New Roman" w:cs="Times New Roman"/>
          <w:bCs/>
        </w:rPr>
        <w:t>87</w:t>
      </w:r>
      <w:r w:rsidRPr="009E4A52">
        <w:rPr>
          <w:rFonts w:ascii="Times New Roman" w:hAnsi="Times New Roman" w:cs="Times New Roman"/>
          <w:bCs/>
        </w:rPr>
        <w:t xml:space="preserve"> recording, which must be after July 1, 202</w:t>
      </w:r>
      <w:r w:rsidR="005C24B3" w:rsidRPr="009E4A52">
        <w:rPr>
          <w:rFonts w:ascii="Times New Roman" w:hAnsi="Times New Roman" w:cs="Times New Roman"/>
          <w:bCs/>
        </w:rPr>
        <w:t>1</w:t>
      </w:r>
      <w:r w:rsidRPr="009E4A52">
        <w:rPr>
          <w:rFonts w:ascii="Times New Roman" w:hAnsi="Times New Roman" w:cs="Times New Roman"/>
          <w:bCs/>
        </w:rPr>
        <w:t>.</w:t>
      </w:r>
    </w:p>
    <w:p w14:paraId="65DE7483" w14:textId="77777777" w:rsidR="007C0B17" w:rsidRPr="009E4A52" w:rsidRDefault="007C0B17" w:rsidP="007C0B17">
      <w:pPr>
        <w:pStyle w:val="ListParagraph"/>
        <w:numPr>
          <w:ilvl w:val="4"/>
          <w:numId w:val="3"/>
        </w:numPr>
        <w:rPr>
          <w:rFonts w:ascii="Times New Roman" w:hAnsi="Times New Roman" w:cs="Times New Roman"/>
        </w:rPr>
      </w:pPr>
      <w:r w:rsidRPr="009E4A52">
        <w:rPr>
          <w:rFonts w:ascii="Times New Roman" w:hAnsi="Times New Roman" w:cs="Times New Roman"/>
          <w:b/>
        </w:rPr>
        <w:t>Initial Application Date</w:t>
      </w:r>
    </w:p>
    <w:p w14:paraId="0F54B8EA" w14:textId="77C2A3D3" w:rsidR="00BA1EA4" w:rsidRPr="009E4A52" w:rsidRDefault="00C34318" w:rsidP="00BA1EA4">
      <w:pPr>
        <w:pStyle w:val="ListParagraph"/>
        <w:numPr>
          <w:ilvl w:val="5"/>
          <w:numId w:val="3"/>
        </w:numPr>
        <w:rPr>
          <w:rFonts w:ascii="Times New Roman" w:hAnsi="Times New Roman" w:cs="Times New Roman"/>
        </w:rPr>
      </w:pPr>
      <w:r w:rsidRPr="009E4A52">
        <w:rPr>
          <w:rFonts w:ascii="Times New Roman" w:hAnsi="Times New Roman" w:cs="Times New Roman"/>
          <w:bCs/>
        </w:rPr>
        <w:t>(</w:t>
      </w:r>
      <w:r w:rsidR="002A534F" w:rsidRPr="009E4A52">
        <w:rPr>
          <w:rFonts w:ascii="Times New Roman" w:hAnsi="Times New Roman" w:cs="Times New Roman"/>
          <w:bCs/>
        </w:rPr>
        <w:t>GASB-87</w:t>
      </w:r>
      <w:r w:rsidRPr="009E4A52">
        <w:rPr>
          <w:rFonts w:ascii="Times New Roman" w:hAnsi="Times New Roman" w:cs="Times New Roman"/>
          <w:bCs/>
        </w:rPr>
        <w:t xml:space="preserve">: Paragraphs 92-93, B127): Application of the Lease Standard is required for all reporting periods presented, unless it is deemed not practicable.  Reasonable efforts should be employed before a government determines that restatement of all prior periods presented is not practicable. In other words, inconvenient should be considered equivalent to not practicable. </w:t>
      </w:r>
    </w:p>
    <w:p w14:paraId="0BE92B98" w14:textId="170AB3A9" w:rsidR="007C0B17" w:rsidRPr="009E4A52" w:rsidRDefault="007C0B17" w:rsidP="007C0B17">
      <w:pPr>
        <w:pStyle w:val="ListParagraph"/>
        <w:numPr>
          <w:ilvl w:val="3"/>
          <w:numId w:val="3"/>
        </w:numPr>
        <w:rPr>
          <w:rFonts w:ascii="Times New Roman" w:hAnsi="Times New Roman" w:cs="Times New Roman"/>
        </w:rPr>
      </w:pPr>
      <w:r w:rsidRPr="009E4A52">
        <w:rPr>
          <w:rFonts w:ascii="Times New Roman" w:hAnsi="Times New Roman" w:cs="Times New Roman"/>
          <w:bCs/>
        </w:rPr>
        <w:lastRenderedPageBreak/>
        <w:t xml:space="preserve">The </w:t>
      </w:r>
      <w:proofErr w:type="gramStart"/>
      <w:r w:rsidRPr="009E4A52">
        <w:rPr>
          <w:rFonts w:ascii="Times New Roman" w:hAnsi="Times New Roman" w:cs="Times New Roman"/>
          <w:bCs/>
        </w:rPr>
        <w:t>School</w:t>
      </w:r>
      <w:proofErr w:type="gramEnd"/>
      <w:r w:rsidRPr="009E4A52">
        <w:rPr>
          <w:rFonts w:ascii="Times New Roman" w:hAnsi="Times New Roman" w:cs="Times New Roman"/>
          <w:bCs/>
        </w:rPr>
        <w:t xml:space="preserve"> will record the payment amounts and the end date/terms in full months to reflect the lease asset life that must be after July 1, 202</w:t>
      </w:r>
      <w:r w:rsidR="007E4DA5" w:rsidRPr="009E4A52">
        <w:rPr>
          <w:rFonts w:ascii="Times New Roman" w:hAnsi="Times New Roman" w:cs="Times New Roman"/>
          <w:bCs/>
        </w:rPr>
        <w:t>1</w:t>
      </w:r>
      <w:r w:rsidRPr="009E4A52">
        <w:rPr>
          <w:rFonts w:ascii="Times New Roman" w:hAnsi="Times New Roman" w:cs="Times New Roman"/>
          <w:bCs/>
        </w:rPr>
        <w:t>.</w:t>
      </w:r>
    </w:p>
    <w:p w14:paraId="0B3A11FB" w14:textId="77777777" w:rsidR="007C0B17" w:rsidRPr="009E4A52" w:rsidRDefault="007C0B17" w:rsidP="007C0B17">
      <w:pPr>
        <w:pStyle w:val="ListParagraph"/>
        <w:numPr>
          <w:ilvl w:val="4"/>
          <w:numId w:val="3"/>
        </w:numPr>
        <w:rPr>
          <w:rFonts w:ascii="Times New Roman" w:hAnsi="Times New Roman" w:cs="Times New Roman"/>
        </w:rPr>
      </w:pPr>
      <w:r w:rsidRPr="009E4A52">
        <w:rPr>
          <w:rFonts w:ascii="Times New Roman" w:hAnsi="Times New Roman" w:cs="Times New Roman"/>
        </w:rPr>
        <w:t xml:space="preserve">Taxes will not be recorded for payments in future fiscal years as tax rates are entirely variable. </w:t>
      </w:r>
    </w:p>
    <w:p w14:paraId="52E488E4" w14:textId="6705C610" w:rsidR="007C0B17" w:rsidRPr="009E4A52" w:rsidRDefault="007C0B17" w:rsidP="00BF3725">
      <w:pPr>
        <w:pStyle w:val="ListParagraph"/>
        <w:numPr>
          <w:ilvl w:val="3"/>
          <w:numId w:val="3"/>
        </w:numPr>
        <w:rPr>
          <w:rFonts w:ascii="Times New Roman" w:hAnsi="Times New Roman" w:cs="Times New Roman"/>
        </w:rPr>
      </w:pPr>
      <w:r w:rsidRPr="009E4A52">
        <w:rPr>
          <w:rFonts w:ascii="Times New Roman" w:hAnsi="Times New Roman" w:cs="Times New Roman"/>
          <w:bCs/>
        </w:rPr>
        <w:t xml:space="preserve">The ‘Discount Rate’ for the lease will be determined </w:t>
      </w:r>
      <w:r w:rsidR="0014035B" w:rsidRPr="009E4A52">
        <w:rPr>
          <w:rFonts w:ascii="Times New Roman" w:hAnsi="Times New Roman" w:cs="Times New Roman"/>
          <w:bCs/>
        </w:rPr>
        <w:t xml:space="preserve">at 6% </w:t>
      </w:r>
      <w:r w:rsidR="00511B5B" w:rsidRPr="009E4A52">
        <w:rPr>
          <w:rFonts w:ascii="Times New Roman" w:hAnsi="Times New Roman" w:cs="Times New Roman"/>
          <w:bCs/>
        </w:rPr>
        <w:t xml:space="preserve">for a standard </w:t>
      </w:r>
      <w:r w:rsidR="00BF3725" w:rsidRPr="009E4A52">
        <w:rPr>
          <w:rFonts w:ascii="Times New Roman" w:hAnsi="Times New Roman" w:cs="Times New Roman"/>
          <w:bCs/>
        </w:rPr>
        <w:t>Financing Arrangement rate</w:t>
      </w:r>
      <w:r w:rsidR="00511B5B" w:rsidRPr="009E4A52">
        <w:rPr>
          <w:rFonts w:ascii="Times New Roman" w:hAnsi="Times New Roman" w:cs="Times New Roman"/>
          <w:bCs/>
        </w:rPr>
        <w:t>.</w:t>
      </w:r>
    </w:p>
    <w:p w14:paraId="3F294F6B" w14:textId="3502E348" w:rsidR="000F5593" w:rsidRPr="009E4A52" w:rsidRDefault="007C0B17" w:rsidP="000F5593">
      <w:pPr>
        <w:pStyle w:val="ListParagraph"/>
        <w:numPr>
          <w:ilvl w:val="4"/>
          <w:numId w:val="3"/>
        </w:numPr>
        <w:rPr>
          <w:rFonts w:ascii="Times New Roman" w:hAnsi="Times New Roman" w:cs="Times New Roman"/>
        </w:rPr>
      </w:pPr>
      <w:r w:rsidRPr="009E4A52">
        <w:rPr>
          <w:rFonts w:ascii="Times New Roman" w:hAnsi="Times New Roman" w:cs="Times New Roman"/>
        </w:rPr>
        <w:t>This rate is only determined once when the lease is initially recorded.</w:t>
      </w:r>
    </w:p>
    <w:p w14:paraId="3FA34003" w14:textId="7B433E4D" w:rsidR="007C0B17" w:rsidRPr="009E4A52" w:rsidRDefault="007C0B17" w:rsidP="007C0B17">
      <w:pPr>
        <w:pStyle w:val="ListParagraph"/>
        <w:numPr>
          <w:ilvl w:val="0"/>
          <w:numId w:val="3"/>
        </w:numPr>
        <w:rPr>
          <w:rFonts w:ascii="Times New Roman" w:hAnsi="Times New Roman" w:cs="Times New Roman"/>
        </w:rPr>
      </w:pPr>
      <w:r w:rsidRPr="009E4A52">
        <w:rPr>
          <w:rFonts w:ascii="Times New Roman" w:hAnsi="Times New Roman" w:cs="Times New Roman"/>
        </w:rPr>
        <w:t xml:space="preserve">The </w:t>
      </w:r>
      <w:proofErr w:type="gramStart"/>
      <w:r w:rsidRPr="009E4A52">
        <w:rPr>
          <w:rFonts w:ascii="Times New Roman" w:hAnsi="Times New Roman" w:cs="Times New Roman"/>
        </w:rPr>
        <w:t>School</w:t>
      </w:r>
      <w:proofErr w:type="gramEnd"/>
      <w:r w:rsidRPr="009E4A52">
        <w:rPr>
          <w:rFonts w:ascii="Times New Roman" w:hAnsi="Times New Roman" w:cs="Times New Roman"/>
        </w:rPr>
        <w:t xml:space="preserve"> will not record </w:t>
      </w:r>
      <w:r w:rsidR="009E4A52" w:rsidRPr="009E4A52">
        <w:rPr>
          <w:rFonts w:ascii="Times New Roman" w:hAnsi="Times New Roman" w:cs="Times New Roman"/>
        </w:rPr>
        <w:t>GASB-87 Leases</w:t>
      </w:r>
      <w:r w:rsidRPr="009E4A52">
        <w:rPr>
          <w:rFonts w:ascii="Times New Roman" w:hAnsi="Times New Roman" w:cs="Times New Roman"/>
        </w:rPr>
        <w:t xml:space="preserve"> as Prepaid Expenses on auditing templates to avoid duplicate information for financial statements, as that information will be recorded and provided through GASB-</w:t>
      </w:r>
      <w:r w:rsidR="003271FB" w:rsidRPr="009E4A52">
        <w:rPr>
          <w:rFonts w:ascii="Times New Roman" w:hAnsi="Times New Roman" w:cs="Times New Roman"/>
        </w:rPr>
        <w:t>87</w:t>
      </w:r>
      <w:r w:rsidRPr="009E4A52">
        <w:rPr>
          <w:rFonts w:ascii="Times New Roman" w:hAnsi="Times New Roman" w:cs="Times New Roman"/>
        </w:rPr>
        <w:t xml:space="preserve"> reports with </w:t>
      </w:r>
      <w:proofErr w:type="spellStart"/>
      <w:r w:rsidRPr="009E4A52">
        <w:rPr>
          <w:rFonts w:ascii="Times New Roman" w:hAnsi="Times New Roman" w:cs="Times New Roman"/>
        </w:rPr>
        <w:t>LeaseCrunch</w:t>
      </w:r>
      <w:proofErr w:type="spellEnd"/>
      <w:r w:rsidRPr="009E4A52">
        <w:rPr>
          <w:rFonts w:ascii="Times New Roman" w:hAnsi="Times New Roman" w:cs="Times New Roman"/>
        </w:rPr>
        <w:t xml:space="preserve"> LLC or other GASB-</w:t>
      </w:r>
      <w:r w:rsidR="003271FB" w:rsidRPr="009E4A52">
        <w:rPr>
          <w:rFonts w:ascii="Times New Roman" w:hAnsi="Times New Roman" w:cs="Times New Roman"/>
        </w:rPr>
        <w:t>87</w:t>
      </w:r>
      <w:r w:rsidRPr="009E4A52">
        <w:rPr>
          <w:rFonts w:ascii="Times New Roman" w:hAnsi="Times New Roman" w:cs="Times New Roman"/>
        </w:rPr>
        <w:t xml:space="preserve"> templates that the School uses.</w:t>
      </w:r>
    </w:p>
    <w:p w14:paraId="74DB8B6D" w14:textId="02BA21BD" w:rsidR="007C0B17" w:rsidRPr="009E4A52" w:rsidRDefault="007C0B17" w:rsidP="007C0B17">
      <w:pPr>
        <w:pStyle w:val="ListParagraph"/>
        <w:numPr>
          <w:ilvl w:val="0"/>
          <w:numId w:val="3"/>
        </w:numPr>
        <w:rPr>
          <w:rFonts w:ascii="Times New Roman" w:hAnsi="Times New Roman" w:cs="Times New Roman"/>
        </w:rPr>
      </w:pPr>
      <w:r w:rsidRPr="009E4A52">
        <w:rPr>
          <w:rFonts w:ascii="Times New Roman" w:hAnsi="Times New Roman" w:cs="Times New Roman"/>
        </w:rPr>
        <w:t xml:space="preserve">All </w:t>
      </w:r>
      <w:r w:rsidR="009E4A52" w:rsidRPr="009E4A52">
        <w:rPr>
          <w:rFonts w:ascii="Times New Roman" w:hAnsi="Times New Roman" w:cs="Times New Roman"/>
        </w:rPr>
        <w:t>GASB-87</w:t>
      </w:r>
      <w:r w:rsidRPr="009E4A52">
        <w:rPr>
          <w:rFonts w:ascii="Times New Roman" w:hAnsi="Times New Roman" w:cs="Times New Roman"/>
        </w:rPr>
        <w:t xml:space="preserve"> financial information </w:t>
      </w:r>
      <w:r w:rsidR="00925222" w:rsidRPr="009E4A52">
        <w:rPr>
          <w:rFonts w:ascii="Times New Roman" w:hAnsi="Times New Roman" w:cs="Times New Roman"/>
        </w:rPr>
        <w:t>is</w:t>
      </w:r>
      <w:r w:rsidRPr="009E4A52">
        <w:rPr>
          <w:rFonts w:ascii="Times New Roman" w:hAnsi="Times New Roman" w:cs="Times New Roman"/>
        </w:rPr>
        <w:t xml:space="preserve"> reporting to the Auditors annually to be disclosed on the financial statements.</w:t>
      </w:r>
    </w:p>
    <w:p w14:paraId="14959112" w14:textId="77777777" w:rsidR="00E45337" w:rsidRPr="009E4A52" w:rsidRDefault="00E45337" w:rsidP="001A070E">
      <w:pPr>
        <w:pStyle w:val="NoSpacing"/>
        <w:rPr>
          <w:rFonts w:ascii="Times New Roman" w:hAnsi="Times New Roman" w:cs="Times New Roman"/>
        </w:rPr>
      </w:pPr>
    </w:p>
    <w:p w14:paraId="62BDA99F" w14:textId="77777777" w:rsidR="00F73FF4" w:rsidRPr="009E4A52" w:rsidRDefault="00F73FF4" w:rsidP="00F73FF4">
      <w:pPr>
        <w:pStyle w:val="NoSpacing"/>
        <w:rPr>
          <w:rFonts w:ascii="Times New Roman" w:hAnsi="Times New Roman" w:cs="Times New Roman"/>
        </w:rPr>
      </w:pPr>
    </w:p>
    <w:p w14:paraId="628E7CAE" w14:textId="440D723F" w:rsidR="00DC59D8" w:rsidRPr="009E4A52" w:rsidRDefault="00F73FF4" w:rsidP="00F73FF4">
      <w:pPr>
        <w:jc w:val="center"/>
        <w:rPr>
          <w:rFonts w:ascii="Times New Roman" w:hAnsi="Times New Roman" w:cs="Times New Roman"/>
        </w:rPr>
      </w:pPr>
      <w:r w:rsidRPr="009E4A52">
        <w:rPr>
          <w:rFonts w:ascii="Times New Roman" w:hAnsi="Times New Roman" w:cs="Times New Roman"/>
          <w:i/>
        </w:rPr>
        <w:t xml:space="preserve">Adopted by the Governance Council this day of </w:t>
      </w:r>
      <w:r w:rsidR="00B36E76">
        <w:rPr>
          <w:rFonts w:ascii="Times New Roman" w:hAnsi="Times New Roman" w:cs="Times New Roman"/>
          <w:i/>
        </w:rPr>
        <w:t>August 8, 2023</w:t>
      </w:r>
      <w:r w:rsidRPr="009E4A52">
        <w:rPr>
          <w:rFonts w:ascii="Times New Roman" w:hAnsi="Times New Roman" w:cs="Times New Roman"/>
          <w:i/>
        </w:rPr>
        <w:t>.</w:t>
      </w:r>
    </w:p>
    <w:sectPr w:rsidR="00DC59D8" w:rsidRPr="009E4A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078CB"/>
    <w:multiLevelType w:val="hybridMultilevel"/>
    <w:tmpl w:val="AD262626"/>
    <w:lvl w:ilvl="0" w:tplc="D2BAE1A8">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B14653"/>
    <w:multiLevelType w:val="hybridMultilevel"/>
    <w:tmpl w:val="19E2605C"/>
    <w:lvl w:ilvl="0" w:tplc="04090019">
      <w:start w:val="1"/>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F9002D"/>
    <w:multiLevelType w:val="hybridMultilevel"/>
    <w:tmpl w:val="E3B42FA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95909403">
    <w:abstractNumId w:val="0"/>
  </w:num>
  <w:num w:numId="2" w16cid:durableId="1336227945">
    <w:abstractNumId w:val="2"/>
  </w:num>
  <w:num w:numId="3" w16cid:durableId="13004976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0AF"/>
    <w:rsid w:val="00020A8A"/>
    <w:rsid w:val="00037371"/>
    <w:rsid w:val="00087B43"/>
    <w:rsid w:val="000B0DBD"/>
    <w:rsid w:val="000B1EFB"/>
    <w:rsid w:val="000C0344"/>
    <w:rsid w:val="000C7D5F"/>
    <w:rsid w:val="000D06C0"/>
    <w:rsid w:val="000D7776"/>
    <w:rsid w:val="000F5593"/>
    <w:rsid w:val="0014035B"/>
    <w:rsid w:val="001538A8"/>
    <w:rsid w:val="00195992"/>
    <w:rsid w:val="001A070E"/>
    <w:rsid w:val="0024463B"/>
    <w:rsid w:val="00272C37"/>
    <w:rsid w:val="0028481A"/>
    <w:rsid w:val="002A534F"/>
    <w:rsid w:val="002A5865"/>
    <w:rsid w:val="003031F4"/>
    <w:rsid w:val="003211A8"/>
    <w:rsid w:val="003271FB"/>
    <w:rsid w:val="00421511"/>
    <w:rsid w:val="00444A31"/>
    <w:rsid w:val="004F28D9"/>
    <w:rsid w:val="004F7B91"/>
    <w:rsid w:val="00511B5B"/>
    <w:rsid w:val="00533057"/>
    <w:rsid w:val="005404F9"/>
    <w:rsid w:val="005702B2"/>
    <w:rsid w:val="005815A5"/>
    <w:rsid w:val="005C24B3"/>
    <w:rsid w:val="006040AF"/>
    <w:rsid w:val="006654B1"/>
    <w:rsid w:val="00695F08"/>
    <w:rsid w:val="006A3353"/>
    <w:rsid w:val="00726119"/>
    <w:rsid w:val="00741E15"/>
    <w:rsid w:val="007902E5"/>
    <w:rsid w:val="007A08E9"/>
    <w:rsid w:val="007C0B17"/>
    <w:rsid w:val="007D2F4F"/>
    <w:rsid w:val="007E4DA5"/>
    <w:rsid w:val="007F3BB6"/>
    <w:rsid w:val="00802CC8"/>
    <w:rsid w:val="00805809"/>
    <w:rsid w:val="00892570"/>
    <w:rsid w:val="00895632"/>
    <w:rsid w:val="008A3CA0"/>
    <w:rsid w:val="008E7E12"/>
    <w:rsid w:val="00925222"/>
    <w:rsid w:val="00941B55"/>
    <w:rsid w:val="00947626"/>
    <w:rsid w:val="009B457B"/>
    <w:rsid w:val="009B47E5"/>
    <w:rsid w:val="009C52B4"/>
    <w:rsid w:val="009E4A52"/>
    <w:rsid w:val="009E4BF3"/>
    <w:rsid w:val="00A103B4"/>
    <w:rsid w:val="00A522AD"/>
    <w:rsid w:val="00A87160"/>
    <w:rsid w:val="00B36028"/>
    <w:rsid w:val="00B36E76"/>
    <w:rsid w:val="00BA1EA4"/>
    <w:rsid w:val="00BB2F06"/>
    <w:rsid w:val="00BF2C0C"/>
    <w:rsid w:val="00BF3725"/>
    <w:rsid w:val="00C03328"/>
    <w:rsid w:val="00C34318"/>
    <w:rsid w:val="00C41320"/>
    <w:rsid w:val="00CF1F95"/>
    <w:rsid w:val="00D10158"/>
    <w:rsid w:val="00D42262"/>
    <w:rsid w:val="00D764F5"/>
    <w:rsid w:val="00DB2B41"/>
    <w:rsid w:val="00DB3C0F"/>
    <w:rsid w:val="00DB5D1B"/>
    <w:rsid w:val="00DC59D8"/>
    <w:rsid w:val="00DE2EDB"/>
    <w:rsid w:val="00DF5E66"/>
    <w:rsid w:val="00DF673C"/>
    <w:rsid w:val="00E039B6"/>
    <w:rsid w:val="00E42E83"/>
    <w:rsid w:val="00E45337"/>
    <w:rsid w:val="00E47E35"/>
    <w:rsid w:val="00ED2DC9"/>
    <w:rsid w:val="00F169F6"/>
    <w:rsid w:val="00F212AD"/>
    <w:rsid w:val="00F61FB8"/>
    <w:rsid w:val="00F73FF4"/>
    <w:rsid w:val="00F80C09"/>
    <w:rsid w:val="00F93A41"/>
    <w:rsid w:val="00FC0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1B152"/>
  <w15:chartTrackingRefBased/>
  <w15:docId w15:val="{A97F5F8E-1F7A-41E4-BF3A-1860CC7ED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40AF"/>
    <w:pPr>
      <w:spacing w:after="0" w:line="240" w:lineRule="auto"/>
    </w:pPr>
  </w:style>
  <w:style w:type="paragraph" w:styleId="ListParagraph">
    <w:name w:val="List Paragraph"/>
    <w:basedOn w:val="Normal"/>
    <w:uiPriority w:val="34"/>
    <w:qFormat/>
    <w:rsid w:val="005815A5"/>
    <w:pPr>
      <w:ind w:left="720"/>
      <w:contextualSpacing/>
    </w:pPr>
  </w:style>
  <w:style w:type="character" w:styleId="Hyperlink">
    <w:name w:val="Hyperlink"/>
    <w:basedOn w:val="DefaultParagraphFont"/>
    <w:uiPriority w:val="99"/>
    <w:unhideWhenUsed/>
    <w:rsid w:val="007C0B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153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1544</Words>
  <Characters>8807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Seeley</dc:creator>
  <cp:keywords/>
  <dc:description/>
  <cp:lastModifiedBy>Kim Brown</cp:lastModifiedBy>
  <cp:revision>2</cp:revision>
  <dcterms:created xsi:type="dcterms:W3CDTF">2023-09-21T21:18:00Z</dcterms:created>
  <dcterms:modified xsi:type="dcterms:W3CDTF">2023-09-21T21:18:00Z</dcterms:modified>
</cp:coreProperties>
</file>